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37" w:rsidRDefault="00572637" w:rsidP="00572637">
      <w:pPr>
        <w:jc w:val="center"/>
        <w:rPr>
          <w:b/>
          <w:bCs/>
          <w:sz w:val="28"/>
          <w:szCs w:val="28"/>
          <w:lang w:val="en-GB"/>
        </w:rPr>
      </w:pPr>
      <w:bookmarkStart w:id="0" w:name="_GoBack"/>
      <w:bookmarkEnd w:id="0"/>
      <w:r>
        <w:rPr>
          <w:b/>
          <w:bCs/>
          <w:sz w:val="28"/>
          <w:szCs w:val="28"/>
          <w:lang w:val="en-GB"/>
        </w:rPr>
        <w:t>Certificate in Business Administration</w:t>
      </w:r>
    </w:p>
    <w:p w:rsidR="00572637" w:rsidRDefault="00572637" w:rsidP="00572637">
      <w:pPr>
        <w:jc w:val="center"/>
        <w:rPr>
          <w:b/>
          <w:bCs/>
          <w:sz w:val="28"/>
          <w:szCs w:val="28"/>
          <w:lang w:val="en-GB"/>
        </w:rPr>
      </w:pPr>
      <w:r>
        <w:rPr>
          <w:b/>
          <w:bCs/>
          <w:sz w:val="28"/>
          <w:szCs w:val="28"/>
          <w:lang w:val="en-GB"/>
        </w:rPr>
        <w:t>30 ects certificate</w:t>
      </w:r>
    </w:p>
    <w:p w:rsidR="00572637" w:rsidRDefault="00572637" w:rsidP="00572637">
      <w:pPr>
        <w:jc w:val="center"/>
        <w:rPr>
          <w:b/>
          <w:bCs/>
          <w:lang w:val="en-GB"/>
        </w:rPr>
      </w:pPr>
    </w:p>
    <w:p w:rsidR="00572637" w:rsidRDefault="00572637" w:rsidP="00572637">
      <w:pPr>
        <w:jc w:val="both"/>
        <w:rPr>
          <w:i/>
          <w:iCs/>
          <w:lang w:val="en-GB"/>
        </w:rPr>
      </w:pPr>
      <w:r>
        <w:rPr>
          <w:sz w:val="22"/>
          <w:szCs w:val="22"/>
          <w:lang w:val="en-GB"/>
        </w:rPr>
        <w:t>The 30 ects  “Business Administration” certificate has been developed to establish and promote exchanges of students and faculty with our partner universities</w:t>
      </w:r>
      <w:r>
        <w:rPr>
          <w:rStyle w:val="Appelnotedebasdep"/>
          <w:sz w:val="22"/>
          <w:szCs w:val="22"/>
          <w:lang w:val="en-GB"/>
        </w:rPr>
        <w:footnoteReference w:id="1"/>
      </w:r>
      <w:r>
        <w:rPr>
          <w:sz w:val="22"/>
          <w:szCs w:val="22"/>
          <w:lang w:val="en-GB"/>
        </w:rPr>
        <w:t xml:space="preserve">. The programme is taught by guest lecturers, our own faculty, and professionals from the </w:t>
      </w:r>
      <w:smartTag w:uri="urn:schemas-microsoft-com:office:smarttags" w:element="City">
        <w:smartTag w:uri="urn:schemas-microsoft-com:office:smarttags" w:element="place">
          <w:r>
            <w:rPr>
              <w:sz w:val="22"/>
              <w:szCs w:val="22"/>
              <w:lang w:val="en-GB"/>
            </w:rPr>
            <w:t>Grenoble</w:t>
          </w:r>
        </w:smartTag>
      </w:smartTag>
      <w:r>
        <w:rPr>
          <w:sz w:val="22"/>
          <w:szCs w:val="22"/>
          <w:lang w:val="en-GB"/>
        </w:rPr>
        <w:t xml:space="preserve"> area. It has been designed for our students, students from partner institutions, and students with a general knowledge of management; the format includes 10-15 teaching hours per week over 12 weeks through individual and group work, supported by a common international website. </w:t>
      </w:r>
      <w:r>
        <w:rPr>
          <w:i/>
          <w:iCs/>
          <w:sz w:val="22"/>
          <w:szCs w:val="22"/>
          <w:lang w:val="en-GB"/>
        </w:rPr>
        <w:t>The next session starts beginning of February 2015</w:t>
      </w:r>
      <w:r>
        <w:rPr>
          <w:i/>
          <w:iCs/>
          <w:lang w:val="en-GB"/>
        </w:rPr>
        <w:t>.</w:t>
      </w:r>
      <w:r>
        <w:rPr>
          <w:rStyle w:val="Appelnotedebasdep"/>
          <w:i/>
          <w:iCs/>
          <w:lang w:val="en-GB"/>
        </w:rPr>
        <w:footnoteReference w:id="2"/>
      </w:r>
    </w:p>
    <w:p w:rsidR="00572637" w:rsidRDefault="00572637" w:rsidP="00572637">
      <w:pPr>
        <w:jc w:val="both"/>
        <w:rPr>
          <w:i/>
          <w:iCs/>
          <w:lang w:val="en-GB"/>
        </w:rPr>
      </w:pPr>
    </w:p>
    <w:p w:rsidR="00572637" w:rsidRDefault="00572637" w:rsidP="00572637">
      <w:pPr>
        <w:jc w:val="both"/>
        <w:rPr>
          <w:b/>
          <w:lang w:val="en-US"/>
        </w:rPr>
      </w:pPr>
      <w:r>
        <w:rPr>
          <w:b/>
          <w:lang w:val="en-US"/>
        </w:rPr>
        <w:t>Students will choose 15 ECTS from a list of core cultural and management courses. In these core courses, 2 are compulsory: French language for foreigners and French culture. For the remaining 15 ECTS, students will choose between three modules: ‘International Management’, ‘Business and Marketing’ or ‘Communication’. A short version of each is detailed below.</w:t>
      </w:r>
    </w:p>
    <w:p w:rsidR="00572637" w:rsidRDefault="00572637" w:rsidP="00572637">
      <w:pPr>
        <w:jc w:val="both"/>
        <w:rPr>
          <w:i/>
          <w:iCs/>
          <w:lang w:val="en-GB"/>
        </w:rPr>
      </w:pPr>
    </w:p>
    <w:tbl>
      <w:tblPr>
        <w:tblW w:w="0" w:type="auto"/>
        <w:tblLook w:val="01E0" w:firstRow="1" w:lastRow="1" w:firstColumn="1" w:lastColumn="1" w:noHBand="0" w:noVBand="0"/>
      </w:tblPr>
      <w:tblGrid>
        <w:gridCol w:w="2088"/>
        <w:gridCol w:w="7200"/>
      </w:tblGrid>
      <w:tr w:rsidR="00572637" w:rsidRPr="00F5327A" w:rsidTr="00321DF6">
        <w:tc>
          <w:tcPr>
            <w:tcW w:w="9288" w:type="dxa"/>
            <w:gridSpan w:val="2"/>
            <w:tcBorders>
              <w:top w:val="nil"/>
              <w:left w:val="nil"/>
              <w:bottom w:val="single" w:sz="4" w:space="0" w:color="auto"/>
              <w:right w:val="nil"/>
            </w:tcBorders>
          </w:tcPr>
          <w:p w:rsidR="00572637" w:rsidRDefault="00572637" w:rsidP="00321DF6">
            <w:pPr>
              <w:spacing w:line="276" w:lineRule="auto"/>
              <w:jc w:val="center"/>
              <w:rPr>
                <w:b/>
                <w:bCs/>
                <w:sz w:val="28"/>
                <w:szCs w:val="28"/>
                <w:lang w:val="en-GB"/>
              </w:rPr>
            </w:pPr>
          </w:p>
          <w:p w:rsidR="00572637" w:rsidRDefault="00572637" w:rsidP="00321DF6">
            <w:pPr>
              <w:spacing w:line="276" w:lineRule="auto"/>
              <w:jc w:val="center"/>
              <w:rPr>
                <w:b/>
                <w:bCs/>
                <w:sz w:val="28"/>
                <w:szCs w:val="28"/>
                <w:lang w:val="en-GB"/>
              </w:rPr>
            </w:pPr>
            <w:r>
              <w:rPr>
                <w:b/>
                <w:bCs/>
                <w:sz w:val="28"/>
                <w:szCs w:val="28"/>
                <w:lang w:val="en-GB"/>
              </w:rPr>
              <w:t>Module 1: Core cultural and management courses (15 ECTS)</w:t>
            </w:r>
          </w:p>
          <w:p w:rsidR="00572637" w:rsidRDefault="00572637" w:rsidP="00321DF6">
            <w:pPr>
              <w:spacing w:line="276" w:lineRule="auto"/>
              <w:jc w:val="center"/>
              <w:rPr>
                <w:b/>
                <w:bCs/>
                <w:sz w:val="28"/>
                <w:szCs w:val="28"/>
                <w:lang w:val="en-GB"/>
              </w:rPr>
            </w:pPr>
            <w:r>
              <w:rPr>
                <w:b/>
                <w:bCs/>
                <w:sz w:val="28"/>
                <w:szCs w:val="28"/>
                <w:lang w:val="en-GB"/>
              </w:rPr>
              <w:t>(includes French Language and French Culture + 3 electives)</w:t>
            </w: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sz w:val="16"/>
                <w:szCs w:val="16"/>
                <w:lang w:val="en-GB"/>
              </w:rPr>
            </w:pPr>
          </w:p>
          <w:p w:rsidR="00572637" w:rsidRDefault="00572637" w:rsidP="00321DF6">
            <w:pPr>
              <w:spacing w:line="276" w:lineRule="auto"/>
              <w:rPr>
                <w:b/>
                <w:bCs/>
                <w:lang w:val="en-GB"/>
              </w:rPr>
            </w:pPr>
            <w:r>
              <w:rPr>
                <w:b/>
                <w:bCs/>
                <w:sz w:val="22"/>
                <w:szCs w:val="22"/>
                <w:lang w:val="en-GB"/>
              </w:rPr>
              <w:t>C1 French Language</w:t>
            </w:r>
          </w:p>
          <w:p w:rsidR="00572637" w:rsidRDefault="00572637" w:rsidP="00321DF6">
            <w:pPr>
              <w:spacing w:line="276" w:lineRule="auto"/>
              <w:rPr>
                <w:b/>
                <w:bCs/>
                <w:i/>
                <w:iCs/>
                <w:lang w:val="en-GB"/>
              </w:rPr>
            </w:pPr>
            <w:r>
              <w:rPr>
                <w:b/>
                <w:bCs/>
                <w:i/>
                <w:iCs/>
                <w:sz w:val="22"/>
                <w:szCs w:val="22"/>
                <w:lang w:val="en-GB"/>
              </w:rPr>
              <w:t>20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vAlign w:val="center"/>
          </w:tcPr>
          <w:p w:rsidR="00572637" w:rsidRDefault="00572637" w:rsidP="00321DF6">
            <w:pPr>
              <w:spacing w:line="276" w:lineRule="auto"/>
              <w:jc w:val="both"/>
              <w:rPr>
                <w:sz w:val="16"/>
                <w:szCs w:val="16"/>
                <w:lang w:val="en-GB"/>
              </w:rPr>
            </w:pPr>
          </w:p>
          <w:p w:rsidR="00572637" w:rsidRDefault="00572637" w:rsidP="00321DF6">
            <w:pPr>
              <w:spacing w:line="276" w:lineRule="auto"/>
              <w:jc w:val="both"/>
              <w:rPr>
                <w:lang w:val="en-GB"/>
              </w:rPr>
            </w:pPr>
            <w:r>
              <w:rPr>
                <w:sz w:val="22"/>
                <w:szCs w:val="22"/>
                <w:lang w:val="en-GB"/>
              </w:rPr>
              <w:t>The basics of the French language will be taught through lectures and group work, and should enable students to communicate in everyday life, grasp a short article taken from the French press, report about the article orally and in writing, and make a short presentation on a chosen subject in front of a group.</w:t>
            </w:r>
          </w:p>
          <w:p w:rsidR="00572637" w:rsidRDefault="00572637" w:rsidP="00321DF6">
            <w:pPr>
              <w:spacing w:line="276" w:lineRule="auto"/>
              <w:jc w:val="both"/>
              <w:rPr>
                <w:sz w:val="16"/>
                <w:szCs w:val="16"/>
                <w:lang w:val="en-GB"/>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sz w:val="16"/>
                <w:szCs w:val="16"/>
                <w:lang w:val="en-GB"/>
              </w:rPr>
            </w:pPr>
          </w:p>
          <w:p w:rsidR="00572637" w:rsidRDefault="00572637" w:rsidP="00321DF6">
            <w:pPr>
              <w:spacing w:line="276" w:lineRule="auto"/>
              <w:rPr>
                <w:b/>
                <w:bCs/>
                <w:lang w:val="en-GB"/>
              </w:rPr>
            </w:pPr>
            <w:r>
              <w:rPr>
                <w:b/>
                <w:bCs/>
                <w:sz w:val="22"/>
                <w:szCs w:val="22"/>
                <w:lang w:val="en-GB"/>
              </w:rPr>
              <w:t>C2 French Culture</w:t>
            </w:r>
          </w:p>
          <w:p w:rsidR="00572637" w:rsidRDefault="00572637" w:rsidP="00321DF6">
            <w:pPr>
              <w:spacing w:line="276" w:lineRule="auto"/>
              <w:rPr>
                <w:b/>
                <w:bCs/>
                <w:i/>
                <w:iCs/>
                <w:lang w:val="en-GB"/>
              </w:rPr>
            </w:pPr>
            <w:r>
              <w:rPr>
                <w:b/>
                <w:bCs/>
                <w:i/>
                <w:iCs/>
                <w:sz w:val="22"/>
                <w:szCs w:val="22"/>
                <w:lang w:val="en-GB"/>
              </w:rPr>
              <w:t>20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tcPr>
          <w:p w:rsidR="00572637" w:rsidRDefault="00572637" w:rsidP="00321DF6">
            <w:pPr>
              <w:spacing w:line="276" w:lineRule="auto"/>
              <w:jc w:val="both"/>
              <w:rPr>
                <w:sz w:val="16"/>
                <w:szCs w:val="16"/>
                <w:lang w:val="en-GB"/>
              </w:rPr>
            </w:pPr>
          </w:p>
          <w:p w:rsidR="00572637" w:rsidRDefault="00572637" w:rsidP="00321DF6">
            <w:pPr>
              <w:spacing w:line="276" w:lineRule="auto"/>
              <w:jc w:val="both"/>
              <w:rPr>
                <w:lang w:val="en-GB"/>
              </w:rPr>
            </w:pPr>
            <w:r>
              <w:rPr>
                <w:sz w:val="22"/>
                <w:szCs w:val="22"/>
                <w:lang w:val="en-GB"/>
              </w:rPr>
              <w:t>Lectures and group work will provide the student with an understanding of French culture and society, in particular topics such as French history, French political institutions and political parties, the French economy, education in France, and the challenges facing France today.</w:t>
            </w:r>
          </w:p>
          <w:p w:rsidR="00572637" w:rsidRDefault="00572637" w:rsidP="00321DF6">
            <w:pPr>
              <w:spacing w:line="276" w:lineRule="auto"/>
              <w:jc w:val="both"/>
              <w:rPr>
                <w:sz w:val="16"/>
                <w:szCs w:val="16"/>
                <w:lang w:val="en-GB"/>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sz w:val="16"/>
                <w:szCs w:val="16"/>
                <w:lang w:val="en-GB"/>
              </w:rPr>
            </w:pPr>
          </w:p>
          <w:p w:rsidR="00572637" w:rsidRDefault="00572637" w:rsidP="00321DF6">
            <w:pPr>
              <w:spacing w:line="276" w:lineRule="auto"/>
              <w:rPr>
                <w:b/>
                <w:bCs/>
                <w:lang w:val="en-GB"/>
              </w:rPr>
            </w:pPr>
            <w:r>
              <w:rPr>
                <w:b/>
                <w:bCs/>
                <w:sz w:val="22"/>
                <w:szCs w:val="22"/>
                <w:lang w:val="en-GB"/>
              </w:rPr>
              <w:t>C3 European Culture</w:t>
            </w:r>
          </w:p>
          <w:p w:rsidR="00572637" w:rsidRDefault="00572637" w:rsidP="00321DF6">
            <w:pPr>
              <w:spacing w:line="276" w:lineRule="auto"/>
              <w:rPr>
                <w:b/>
                <w:bCs/>
                <w:i/>
                <w:iCs/>
                <w:lang w:val="en-GB"/>
              </w:rPr>
            </w:pPr>
            <w:r>
              <w:rPr>
                <w:b/>
                <w:bCs/>
                <w:i/>
                <w:iCs/>
                <w:sz w:val="22"/>
                <w:szCs w:val="22"/>
                <w:lang w:val="en-GB"/>
              </w:rPr>
              <w:t>20 teaching hours</w:t>
            </w:r>
            <w:r>
              <w:rPr>
                <w:b/>
                <w:bCs/>
                <w:i/>
                <w:iCs/>
                <w:sz w:val="22"/>
                <w:szCs w:val="22"/>
                <w:lang w:val="en-GB"/>
              </w:rPr>
              <w:br/>
              <w:t>3 credits</w:t>
            </w:r>
          </w:p>
          <w:p w:rsidR="00572637" w:rsidRDefault="00572637" w:rsidP="00321DF6">
            <w:pPr>
              <w:spacing w:line="276" w:lineRule="auto"/>
              <w:rPr>
                <w:b/>
                <w:bCs/>
                <w:i/>
                <w:iCs/>
                <w:lang w:val="en-GB"/>
              </w:rPr>
            </w:pPr>
          </w:p>
        </w:tc>
        <w:tc>
          <w:tcPr>
            <w:tcW w:w="7200" w:type="dxa"/>
            <w:tcBorders>
              <w:top w:val="single" w:sz="4" w:space="0" w:color="auto"/>
              <w:left w:val="nil"/>
              <w:bottom w:val="single" w:sz="4" w:space="0" w:color="auto"/>
              <w:right w:val="nil"/>
            </w:tcBorders>
          </w:tcPr>
          <w:p w:rsidR="00572637" w:rsidRDefault="00572637" w:rsidP="00321DF6">
            <w:pPr>
              <w:spacing w:line="276" w:lineRule="auto"/>
              <w:jc w:val="both"/>
              <w:rPr>
                <w:sz w:val="16"/>
                <w:szCs w:val="16"/>
                <w:lang w:val="en-GB"/>
              </w:rPr>
            </w:pPr>
          </w:p>
          <w:p w:rsidR="00572637" w:rsidRDefault="00572637" w:rsidP="00321DF6">
            <w:pPr>
              <w:spacing w:line="276" w:lineRule="auto"/>
              <w:jc w:val="both"/>
              <w:rPr>
                <w:lang w:val="en-GB"/>
              </w:rPr>
            </w:pPr>
            <w:r>
              <w:rPr>
                <w:sz w:val="22"/>
                <w:szCs w:val="22"/>
                <w:lang w:val="en-GB"/>
              </w:rPr>
              <w:t xml:space="preserve">This module will provide an understanding of </w:t>
            </w:r>
            <w:smartTag w:uri="urn:schemas-microsoft-com:office:smarttags" w:element="country-region">
              <w:smartTag w:uri="urn:schemas-microsoft-com:office:smarttags" w:element="place">
                <w:r>
                  <w:rPr>
                    <w:sz w:val="22"/>
                    <w:szCs w:val="22"/>
                    <w:lang w:val="en-GB"/>
                  </w:rPr>
                  <w:t>Europe</w:t>
                </w:r>
              </w:smartTag>
            </w:smartTag>
            <w:r>
              <w:rPr>
                <w:sz w:val="22"/>
                <w:szCs w:val="22"/>
                <w:lang w:val="en-GB"/>
              </w:rPr>
              <w:t xml:space="preserve">: its history, institutions and policies, European initiatives in favour of business development and the development of corporate culture. It highlights on the history of </w:t>
            </w:r>
            <w:smartTag w:uri="urn:schemas-microsoft-com:office:smarttags" w:element="country-region">
              <w:smartTag w:uri="urn:schemas-microsoft-com:office:smarttags" w:element="place">
                <w:r>
                  <w:rPr>
                    <w:sz w:val="22"/>
                    <w:szCs w:val="22"/>
                    <w:lang w:val="en-GB"/>
                  </w:rPr>
                  <w:t>Europe</w:t>
                </w:r>
              </w:smartTag>
            </w:smartTag>
            <w:r>
              <w:rPr>
                <w:sz w:val="22"/>
                <w:szCs w:val="22"/>
                <w:lang w:val="en-GB"/>
              </w:rPr>
              <w:t xml:space="preserve"> since 1945, the key institutions of the EU, and the main EU policies in favour of business development, namely economic liberalisation and the single market, the economics and politics of enlargement, European monetary union, and the development of the enterprise culture.</w:t>
            </w:r>
          </w:p>
          <w:p w:rsidR="00572637" w:rsidRDefault="00572637" w:rsidP="00321DF6">
            <w:pPr>
              <w:spacing w:line="276" w:lineRule="auto"/>
              <w:jc w:val="both"/>
              <w:rPr>
                <w:sz w:val="16"/>
                <w:szCs w:val="16"/>
                <w:lang w:val="en-GB"/>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lang w:val="en-GB"/>
              </w:rPr>
            </w:pPr>
            <w:r>
              <w:rPr>
                <w:b/>
                <w:bCs/>
                <w:sz w:val="22"/>
                <w:szCs w:val="22"/>
                <w:lang w:val="en-GB"/>
              </w:rPr>
              <w:t>C4 Project Management</w:t>
            </w:r>
          </w:p>
          <w:p w:rsidR="00572637" w:rsidRDefault="00572637" w:rsidP="00321DF6">
            <w:pPr>
              <w:spacing w:line="276" w:lineRule="auto"/>
              <w:rPr>
                <w:b/>
                <w:bCs/>
                <w:i/>
                <w:iCs/>
                <w:lang w:val="en-GB"/>
              </w:rPr>
            </w:pPr>
            <w:r>
              <w:rPr>
                <w:b/>
                <w:bCs/>
                <w:i/>
                <w:iCs/>
                <w:sz w:val="22"/>
                <w:szCs w:val="22"/>
                <w:lang w:val="en-GB"/>
              </w:rPr>
              <w:t>16 teaching hours</w:t>
            </w:r>
          </w:p>
          <w:p w:rsidR="00572637" w:rsidRDefault="00572637" w:rsidP="00321DF6">
            <w:pPr>
              <w:spacing w:line="276" w:lineRule="auto"/>
              <w:rPr>
                <w:b/>
                <w:bCs/>
                <w:sz w:val="16"/>
                <w:szCs w:val="16"/>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tcPr>
          <w:p w:rsidR="00572637" w:rsidRDefault="00572637" w:rsidP="00321DF6">
            <w:pPr>
              <w:spacing w:line="276" w:lineRule="auto"/>
              <w:jc w:val="both"/>
              <w:rPr>
                <w:lang w:val="en-GB"/>
              </w:rPr>
            </w:pPr>
            <w:r>
              <w:rPr>
                <w:sz w:val="22"/>
                <w:szCs w:val="22"/>
                <w:lang w:val="en-GB"/>
              </w:rPr>
              <w:t>In order to provide an understanding of the strategic planning process and project management, themes such as project definition, pre-investigation, business case and launching will be brought up. Organizing, follow-up, communication, and risk management will be covered, as well as managing the project team and managing changes. The “plus” of this course being a case study with a concrete project to manage.</w:t>
            </w:r>
          </w:p>
          <w:p w:rsidR="00572637" w:rsidRDefault="00572637" w:rsidP="00321DF6">
            <w:pPr>
              <w:spacing w:line="276" w:lineRule="auto"/>
              <w:jc w:val="both"/>
              <w:rPr>
                <w:lang w:val="en-GB"/>
              </w:rPr>
            </w:pPr>
          </w:p>
        </w:tc>
      </w:tr>
      <w:tr w:rsidR="00572637" w:rsidTr="00321DF6">
        <w:tc>
          <w:tcPr>
            <w:tcW w:w="2088" w:type="dxa"/>
            <w:tcBorders>
              <w:top w:val="single" w:sz="4" w:space="0" w:color="auto"/>
              <w:left w:val="nil"/>
              <w:bottom w:val="nil"/>
              <w:right w:val="nil"/>
            </w:tcBorders>
          </w:tcPr>
          <w:p w:rsidR="00572637" w:rsidRDefault="00572637" w:rsidP="00321DF6">
            <w:pPr>
              <w:spacing w:line="276" w:lineRule="auto"/>
              <w:rPr>
                <w:b/>
                <w:bCs/>
                <w:lang w:val="en-GB"/>
              </w:rPr>
            </w:pPr>
            <w:r>
              <w:rPr>
                <w:b/>
                <w:bCs/>
                <w:sz w:val="22"/>
                <w:szCs w:val="22"/>
                <w:lang w:val="en-GB"/>
              </w:rPr>
              <w:lastRenderedPageBreak/>
              <w:t>C5 Sociology of Consumption</w:t>
            </w:r>
          </w:p>
          <w:p w:rsidR="00572637" w:rsidRDefault="00572637" w:rsidP="00321DF6">
            <w:pPr>
              <w:spacing w:line="276" w:lineRule="auto"/>
              <w:rPr>
                <w:b/>
                <w:bCs/>
                <w:i/>
                <w:iCs/>
                <w:lang w:val="en-GB"/>
              </w:rPr>
            </w:pPr>
            <w:r>
              <w:rPr>
                <w:b/>
                <w:bCs/>
                <w:i/>
                <w:iCs/>
                <w:sz w:val="22"/>
                <w:szCs w:val="22"/>
                <w:lang w:val="en-GB"/>
              </w:rPr>
              <w:t>16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nil"/>
              <w:right w:val="nil"/>
            </w:tcBorders>
            <w:hideMark/>
          </w:tcPr>
          <w:p w:rsidR="00572637" w:rsidRPr="00E74309" w:rsidRDefault="00572637" w:rsidP="00321DF6">
            <w:pPr>
              <w:autoSpaceDE w:val="0"/>
              <w:autoSpaceDN w:val="0"/>
              <w:adjustRightInd w:val="0"/>
              <w:jc w:val="both"/>
              <w:rPr>
                <w:lang w:val="en-US" w:eastAsia="en-US"/>
              </w:rPr>
            </w:pPr>
            <w:r>
              <w:rPr>
                <w:lang w:val="en-GB"/>
              </w:rPr>
              <w:t xml:space="preserve">How do people spend their money? Is there a European consumer? Do different social groups have different spending patterns? Who and what influences purchasing decisions? </w:t>
            </w:r>
            <w:r>
              <w:rPr>
                <w:lang w:val="en-US" w:eastAsia="en-US"/>
              </w:rPr>
              <w:t xml:space="preserve">Sociology looks at how groups influence individuals and how individuals interact. Basic sociological concepts will be applied to the field of consumption. The structure of households and spending patterns in </w:t>
            </w:r>
            <w:smartTag w:uri="urn:schemas-microsoft-com:office:smarttags" w:element="country-region">
              <w:r>
                <w:rPr>
                  <w:lang w:val="en-US" w:eastAsia="en-US"/>
                </w:rPr>
                <w:t>Europe</w:t>
              </w:r>
            </w:smartTag>
            <w:r>
              <w:rPr>
                <w:lang w:val="en-US" w:eastAsia="en-US"/>
              </w:rPr>
              <w:t xml:space="preserve"> will be presented. Various consuming strategies will be studied.</w:t>
            </w:r>
          </w:p>
        </w:tc>
      </w:tr>
      <w:tr w:rsidR="00572637" w:rsidRPr="00F5327A" w:rsidTr="00321DF6">
        <w:tc>
          <w:tcPr>
            <w:tcW w:w="2088" w:type="dxa"/>
            <w:tcBorders>
              <w:top w:val="single" w:sz="4" w:space="0" w:color="auto"/>
              <w:left w:val="nil"/>
              <w:bottom w:val="nil"/>
              <w:right w:val="nil"/>
            </w:tcBorders>
          </w:tcPr>
          <w:p w:rsidR="00572637" w:rsidRDefault="00572637" w:rsidP="00321DF6">
            <w:pPr>
              <w:spacing w:line="276" w:lineRule="auto"/>
              <w:rPr>
                <w:b/>
                <w:bCs/>
                <w:lang w:val="en-GB"/>
              </w:rPr>
            </w:pPr>
            <w:r>
              <w:rPr>
                <w:b/>
                <w:bCs/>
                <w:sz w:val="22"/>
                <w:szCs w:val="22"/>
                <w:lang w:val="en-GB"/>
              </w:rPr>
              <w:t>C6 Human Resources</w:t>
            </w:r>
          </w:p>
          <w:p w:rsidR="00572637" w:rsidRDefault="00572637" w:rsidP="00321DF6">
            <w:pPr>
              <w:spacing w:line="276" w:lineRule="auto"/>
              <w:rPr>
                <w:b/>
                <w:bCs/>
                <w:i/>
                <w:iCs/>
                <w:lang w:val="en-GB"/>
              </w:rPr>
            </w:pPr>
            <w:r>
              <w:rPr>
                <w:b/>
                <w:bCs/>
                <w:i/>
                <w:iCs/>
                <w:sz w:val="22"/>
                <w:szCs w:val="22"/>
                <w:lang w:val="en-GB"/>
              </w:rPr>
              <w:t>16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sz w:val="16"/>
                <w:szCs w:val="16"/>
                <w:lang w:val="en-GB"/>
              </w:rPr>
            </w:pPr>
          </w:p>
        </w:tc>
        <w:tc>
          <w:tcPr>
            <w:tcW w:w="7200" w:type="dxa"/>
            <w:tcBorders>
              <w:top w:val="single" w:sz="4" w:space="0" w:color="auto"/>
              <w:left w:val="nil"/>
              <w:bottom w:val="nil"/>
              <w:right w:val="nil"/>
            </w:tcBorders>
          </w:tcPr>
          <w:p w:rsidR="00572637" w:rsidRDefault="00572637" w:rsidP="00321DF6">
            <w:pPr>
              <w:spacing w:line="276" w:lineRule="auto"/>
              <w:jc w:val="both"/>
              <w:rPr>
                <w:lang w:val="en-GB"/>
              </w:rPr>
            </w:pPr>
            <w:r>
              <w:rPr>
                <w:sz w:val="22"/>
                <w:szCs w:val="22"/>
                <w:lang w:val="en-GB"/>
              </w:rPr>
              <w:t>Understanding how to manage HR and personnel, getting an overview of the HR function and personnel management through lectures, group work, press reviews, videos and business cases’ analysis are the targets of this module. After a HR and Management presentation, themes such as activities and legal issues, recruitment, training, and competencies management will be discussed.</w:t>
            </w:r>
          </w:p>
          <w:p w:rsidR="00572637" w:rsidRDefault="00572637" w:rsidP="00321DF6">
            <w:pPr>
              <w:spacing w:line="276" w:lineRule="auto"/>
              <w:jc w:val="both"/>
              <w:rPr>
                <w:sz w:val="16"/>
                <w:szCs w:val="16"/>
                <w:lang w:val="en-GB"/>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lang w:val="en-GB"/>
              </w:rPr>
            </w:pPr>
            <w:r>
              <w:rPr>
                <w:b/>
                <w:bCs/>
                <w:sz w:val="22"/>
                <w:szCs w:val="22"/>
                <w:lang w:val="en-GB"/>
              </w:rPr>
              <w:t>C7 Finance</w:t>
            </w:r>
          </w:p>
          <w:p w:rsidR="00572637" w:rsidRDefault="00572637" w:rsidP="00321DF6">
            <w:pPr>
              <w:spacing w:line="276" w:lineRule="auto"/>
              <w:rPr>
                <w:b/>
                <w:bCs/>
                <w:i/>
                <w:iCs/>
                <w:lang w:val="en-GB"/>
              </w:rPr>
            </w:pPr>
            <w:r>
              <w:rPr>
                <w:b/>
                <w:bCs/>
                <w:i/>
                <w:iCs/>
                <w:sz w:val="22"/>
                <w:szCs w:val="22"/>
                <w:lang w:val="en-GB"/>
              </w:rPr>
              <w:t>12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tcPr>
          <w:p w:rsidR="00572637" w:rsidRDefault="00572637" w:rsidP="00321DF6">
            <w:pPr>
              <w:spacing w:line="276" w:lineRule="auto"/>
              <w:jc w:val="both"/>
              <w:rPr>
                <w:lang w:val="en-GB"/>
              </w:rPr>
            </w:pPr>
            <w:r>
              <w:rPr>
                <w:sz w:val="22"/>
                <w:szCs w:val="22"/>
                <w:lang w:val="en-GB"/>
              </w:rPr>
              <w:t>The importance of finance and accounting in the management of a company will be demonstrated through the following topics: the use of accounting for management control, international financial and accounting standards, accounting and finance in international trade, and finally, international financial management.</w:t>
            </w:r>
          </w:p>
          <w:p w:rsidR="00572637" w:rsidRDefault="00572637" w:rsidP="00321DF6">
            <w:pPr>
              <w:spacing w:line="276" w:lineRule="auto"/>
              <w:jc w:val="both"/>
              <w:rPr>
                <w:lang w:val="en-GB"/>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lang w:val="en-GB"/>
              </w:rPr>
            </w:pPr>
            <w:r>
              <w:rPr>
                <w:b/>
                <w:bCs/>
                <w:sz w:val="22"/>
                <w:szCs w:val="22"/>
                <w:lang w:val="en-GB"/>
              </w:rPr>
              <w:t xml:space="preserve">C8 Economics </w:t>
            </w:r>
          </w:p>
          <w:p w:rsidR="00572637" w:rsidRDefault="00572637" w:rsidP="00321DF6">
            <w:pPr>
              <w:spacing w:line="276" w:lineRule="auto"/>
              <w:rPr>
                <w:b/>
                <w:bCs/>
                <w:i/>
                <w:iCs/>
                <w:lang w:val="en-GB"/>
              </w:rPr>
            </w:pPr>
            <w:r>
              <w:rPr>
                <w:b/>
                <w:bCs/>
                <w:i/>
                <w:iCs/>
                <w:sz w:val="22"/>
                <w:szCs w:val="22"/>
                <w:lang w:val="en-GB"/>
              </w:rPr>
              <w:t>16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tcPr>
          <w:p w:rsidR="00572637" w:rsidRDefault="00572637" w:rsidP="00321DF6">
            <w:pPr>
              <w:autoSpaceDE w:val="0"/>
              <w:autoSpaceDN w:val="0"/>
              <w:adjustRightInd w:val="0"/>
              <w:spacing w:line="276" w:lineRule="auto"/>
              <w:rPr>
                <w:lang w:val="en-US" w:eastAsia="en-US"/>
              </w:rPr>
            </w:pPr>
            <w:r>
              <w:rPr>
                <w:color w:val="000000" w:themeColor="text1"/>
                <w:sz w:val="22"/>
                <w:szCs w:val="22"/>
                <w:lang w:val="en-US"/>
              </w:rPr>
              <w:t>In 2008 the world economy entered a major macroeconomic crisis, the largest one since the Great Depression.  The course will cover the crisis and some macroeconomic issues confronting world economies  today. We will focus on the three main economic powers: the United States, the Eurozone and China.</w:t>
            </w:r>
          </w:p>
          <w:p w:rsidR="00572637" w:rsidRDefault="00572637" w:rsidP="00321DF6">
            <w:pPr>
              <w:spacing w:line="276" w:lineRule="auto"/>
              <w:jc w:val="both"/>
              <w:rPr>
                <w:lang w:val="en-US"/>
              </w:rPr>
            </w:pPr>
          </w:p>
        </w:tc>
      </w:tr>
      <w:tr w:rsidR="00572637" w:rsidRPr="00F5327A" w:rsidTr="00321DF6">
        <w:tc>
          <w:tcPr>
            <w:tcW w:w="2088" w:type="dxa"/>
            <w:tcBorders>
              <w:top w:val="single" w:sz="4" w:space="0" w:color="auto"/>
              <w:left w:val="nil"/>
              <w:bottom w:val="nil"/>
              <w:right w:val="nil"/>
            </w:tcBorders>
          </w:tcPr>
          <w:p w:rsidR="00572637" w:rsidRDefault="00572637" w:rsidP="00321DF6">
            <w:pPr>
              <w:spacing w:line="276" w:lineRule="auto"/>
              <w:rPr>
                <w:b/>
                <w:bCs/>
                <w:lang w:val="en-GB"/>
              </w:rPr>
            </w:pPr>
            <w:r>
              <w:rPr>
                <w:b/>
                <w:bCs/>
                <w:sz w:val="22"/>
                <w:szCs w:val="22"/>
                <w:lang w:val="en-GB"/>
              </w:rPr>
              <w:t>C9Web Publishing 1</w:t>
            </w:r>
          </w:p>
          <w:p w:rsidR="00572637" w:rsidRDefault="00572637" w:rsidP="00321DF6">
            <w:pPr>
              <w:spacing w:line="276" w:lineRule="auto"/>
              <w:rPr>
                <w:b/>
                <w:bCs/>
                <w:i/>
                <w:iCs/>
                <w:lang w:val="en-GB"/>
              </w:rPr>
            </w:pPr>
            <w:r>
              <w:rPr>
                <w:b/>
                <w:bCs/>
                <w:i/>
                <w:iCs/>
                <w:sz w:val="22"/>
                <w:szCs w:val="22"/>
                <w:lang w:val="en-GB"/>
              </w:rPr>
              <w:t>18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nil"/>
              <w:right w:val="nil"/>
            </w:tcBorders>
            <w:hideMark/>
          </w:tcPr>
          <w:p w:rsidR="00572637" w:rsidRDefault="00572637" w:rsidP="00321DF6">
            <w:pPr>
              <w:autoSpaceDE w:val="0"/>
              <w:autoSpaceDN w:val="0"/>
              <w:adjustRightInd w:val="0"/>
              <w:spacing w:line="276" w:lineRule="auto"/>
              <w:rPr>
                <w:lang w:val="en-US" w:eastAsia="en-US"/>
              </w:rPr>
            </w:pPr>
            <w:r>
              <w:rPr>
                <w:sz w:val="22"/>
                <w:szCs w:val="22"/>
                <w:lang w:val="en-US" w:eastAsia="en-US"/>
              </w:rPr>
              <w:t>This class will allow students to learn how to build a website. Firstly we</w:t>
            </w:r>
          </w:p>
          <w:p w:rsidR="00572637" w:rsidRDefault="00572637" w:rsidP="00321DF6">
            <w:pPr>
              <w:autoSpaceDE w:val="0"/>
              <w:autoSpaceDN w:val="0"/>
              <w:adjustRightInd w:val="0"/>
              <w:spacing w:line="276" w:lineRule="auto"/>
              <w:rPr>
                <w:lang w:val="en-US" w:eastAsia="en-US"/>
              </w:rPr>
            </w:pPr>
            <w:r>
              <w:rPr>
                <w:sz w:val="22"/>
                <w:szCs w:val="22"/>
                <w:lang w:val="en-US" w:eastAsia="en-US"/>
              </w:rPr>
              <w:t>will present the HTML language, which is the basic web language; then</w:t>
            </w:r>
          </w:p>
          <w:p w:rsidR="00572637" w:rsidRDefault="00572637" w:rsidP="00321DF6">
            <w:pPr>
              <w:autoSpaceDE w:val="0"/>
              <w:autoSpaceDN w:val="0"/>
              <w:adjustRightInd w:val="0"/>
              <w:spacing w:line="276" w:lineRule="auto"/>
              <w:rPr>
                <w:lang w:val="en-US" w:eastAsia="en-US"/>
              </w:rPr>
            </w:pPr>
            <w:r>
              <w:rPr>
                <w:sz w:val="22"/>
                <w:szCs w:val="22"/>
                <w:lang w:val="en-US" w:eastAsia="en-US"/>
              </w:rPr>
              <w:t>we will look at web hosting principles. Next we will move on to</w:t>
            </w:r>
          </w:p>
          <w:p w:rsidR="00572637" w:rsidRDefault="00572637" w:rsidP="00321DF6">
            <w:pPr>
              <w:autoSpaceDE w:val="0"/>
              <w:autoSpaceDN w:val="0"/>
              <w:adjustRightInd w:val="0"/>
              <w:spacing w:line="276" w:lineRule="auto"/>
              <w:rPr>
                <w:lang w:val="en-US" w:eastAsia="en-US"/>
              </w:rPr>
            </w:pPr>
            <w:r>
              <w:rPr>
                <w:sz w:val="22"/>
                <w:szCs w:val="22"/>
                <w:lang w:val="en-US" w:eastAsia="en-US"/>
              </w:rPr>
              <w:t>website-editing tools and how to organise a web-developing project.</w:t>
            </w:r>
          </w:p>
          <w:p w:rsidR="00572637" w:rsidRDefault="00572637" w:rsidP="00321DF6">
            <w:pPr>
              <w:autoSpaceDE w:val="0"/>
              <w:autoSpaceDN w:val="0"/>
              <w:adjustRightInd w:val="0"/>
              <w:spacing w:line="276" w:lineRule="auto"/>
              <w:rPr>
                <w:lang w:val="en-US" w:eastAsia="en-US"/>
              </w:rPr>
            </w:pPr>
            <w:r>
              <w:rPr>
                <w:sz w:val="22"/>
                <w:szCs w:val="22"/>
                <w:lang w:val="en-US" w:eastAsia="en-US"/>
              </w:rPr>
              <w:t>Finally, we will deal at length with up-to-date tools such as Content</w:t>
            </w:r>
          </w:p>
          <w:p w:rsidR="00572637" w:rsidRDefault="00572637" w:rsidP="00321DF6">
            <w:pPr>
              <w:autoSpaceDE w:val="0"/>
              <w:autoSpaceDN w:val="0"/>
              <w:adjustRightInd w:val="0"/>
              <w:spacing w:line="276" w:lineRule="auto"/>
              <w:rPr>
                <w:lang w:val="en-US" w:eastAsia="en-US"/>
              </w:rPr>
            </w:pPr>
            <w:r>
              <w:rPr>
                <w:sz w:val="22"/>
                <w:szCs w:val="22"/>
                <w:lang w:val="en-US" w:eastAsia="en-US"/>
              </w:rPr>
              <w:t>Management Systems and stylesheets. Assessment: students will have to</w:t>
            </w:r>
          </w:p>
          <w:p w:rsidR="00572637" w:rsidRDefault="00572637" w:rsidP="00321DF6">
            <w:pPr>
              <w:spacing w:line="276" w:lineRule="auto"/>
              <w:jc w:val="both"/>
              <w:rPr>
                <w:lang w:val="en-US"/>
              </w:rPr>
            </w:pPr>
            <w:r>
              <w:rPr>
                <w:sz w:val="22"/>
                <w:szCs w:val="22"/>
                <w:lang w:val="en-US" w:eastAsia="en-US"/>
              </w:rPr>
              <w:t>build a website from scratch.</w:t>
            </w:r>
          </w:p>
        </w:tc>
      </w:tr>
      <w:tr w:rsidR="00572637" w:rsidRPr="00F5327A" w:rsidTr="00321DF6">
        <w:tc>
          <w:tcPr>
            <w:tcW w:w="2088" w:type="dxa"/>
            <w:tcBorders>
              <w:top w:val="single" w:sz="4" w:space="0" w:color="auto"/>
              <w:left w:val="nil"/>
              <w:bottom w:val="nil"/>
              <w:right w:val="nil"/>
            </w:tcBorders>
          </w:tcPr>
          <w:p w:rsidR="00572637" w:rsidRDefault="00572637" w:rsidP="00321DF6">
            <w:pPr>
              <w:spacing w:line="276" w:lineRule="auto"/>
              <w:rPr>
                <w:b/>
                <w:bCs/>
                <w:lang w:val="en-GB"/>
              </w:rPr>
            </w:pPr>
          </w:p>
        </w:tc>
        <w:tc>
          <w:tcPr>
            <w:tcW w:w="7200" w:type="dxa"/>
            <w:tcBorders>
              <w:top w:val="single" w:sz="4" w:space="0" w:color="auto"/>
              <w:left w:val="nil"/>
              <w:bottom w:val="nil"/>
              <w:right w:val="nil"/>
            </w:tcBorders>
          </w:tcPr>
          <w:p w:rsidR="00572637" w:rsidRDefault="00572637" w:rsidP="00321DF6">
            <w:pPr>
              <w:spacing w:line="276" w:lineRule="auto"/>
              <w:jc w:val="both"/>
              <w:rPr>
                <w:lang w:val="en-GB"/>
              </w:rPr>
            </w:pPr>
          </w:p>
        </w:tc>
      </w:tr>
      <w:tr w:rsidR="00572637" w:rsidTr="00321DF6">
        <w:tc>
          <w:tcPr>
            <w:tcW w:w="9288" w:type="dxa"/>
            <w:gridSpan w:val="2"/>
            <w:tcBorders>
              <w:top w:val="nil"/>
              <w:left w:val="nil"/>
              <w:bottom w:val="single" w:sz="4" w:space="0" w:color="auto"/>
              <w:right w:val="nil"/>
            </w:tcBorders>
          </w:tcPr>
          <w:p w:rsidR="00572637" w:rsidRDefault="00572637" w:rsidP="00321DF6">
            <w:pPr>
              <w:spacing w:line="276" w:lineRule="auto"/>
              <w:jc w:val="center"/>
              <w:rPr>
                <w:b/>
                <w:bCs/>
                <w:sz w:val="28"/>
                <w:szCs w:val="28"/>
                <w:lang w:val="en-GB"/>
              </w:rPr>
            </w:pPr>
          </w:p>
          <w:p w:rsidR="00572637" w:rsidRDefault="00572637" w:rsidP="00321DF6">
            <w:pPr>
              <w:spacing w:line="276" w:lineRule="auto"/>
              <w:jc w:val="center"/>
              <w:rPr>
                <w:b/>
                <w:bCs/>
                <w:sz w:val="28"/>
                <w:szCs w:val="28"/>
                <w:lang w:val="en-GB"/>
              </w:rPr>
            </w:pPr>
            <w:r>
              <w:rPr>
                <w:b/>
                <w:bCs/>
                <w:sz w:val="28"/>
                <w:szCs w:val="28"/>
                <w:lang w:val="en-GB"/>
              </w:rPr>
              <w:t xml:space="preserve">Module 2a: </w:t>
            </w:r>
            <w:r>
              <w:rPr>
                <w:b/>
                <w:bCs/>
                <w:color w:val="000000"/>
                <w:sz w:val="28"/>
                <w:szCs w:val="28"/>
                <w:lang w:val="en-US"/>
              </w:rPr>
              <w:t xml:space="preserve">International Management </w:t>
            </w:r>
            <w:r>
              <w:rPr>
                <w:b/>
                <w:bCs/>
                <w:sz w:val="28"/>
                <w:szCs w:val="28"/>
                <w:lang w:val="en-GB"/>
              </w:rPr>
              <w:t>(15 ECTS)</w:t>
            </w:r>
          </w:p>
        </w:tc>
      </w:tr>
      <w:tr w:rsidR="00572637"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sz w:val="16"/>
                <w:szCs w:val="16"/>
                <w:lang w:val="en-GB"/>
              </w:rPr>
            </w:pPr>
          </w:p>
          <w:p w:rsidR="00572637" w:rsidRDefault="00572637" w:rsidP="00321DF6">
            <w:pPr>
              <w:spacing w:line="276" w:lineRule="auto"/>
              <w:rPr>
                <w:b/>
                <w:bCs/>
                <w:lang w:val="en-GB"/>
              </w:rPr>
            </w:pPr>
            <w:r>
              <w:rPr>
                <w:b/>
                <w:bCs/>
                <w:sz w:val="22"/>
                <w:szCs w:val="22"/>
                <w:lang w:val="en-GB"/>
              </w:rPr>
              <w:t>IM1 Business and Innovation</w:t>
            </w:r>
          </w:p>
          <w:p w:rsidR="00572637" w:rsidRDefault="00572637" w:rsidP="00321DF6">
            <w:pPr>
              <w:spacing w:line="276" w:lineRule="auto"/>
              <w:rPr>
                <w:b/>
                <w:bCs/>
                <w:i/>
                <w:iCs/>
                <w:lang w:val="en-GB"/>
              </w:rPr>
            </w:pPr>
            <w:r>
              <w:rPr>
                <w:b/>
                <w:bCs/>
                <w:i/>
                <w:iCs/>
                <w:sz w:val="22"/>
                <w:szCs w:val="22"/>
                <w:lang w:val="en-GB"/>
              </w:rPr>
              <w:t>16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tcPr>
          <w:p w:rsidR="00572637" w:rsidRDefault="00572637" w:rsidP="00321DF6">
            <w:pPr>
              <w:spacing w:line="276" w:lineRule="auto"/>
              <w:jc w:val="both"/>
              <w:rPr>
                <w:sz w:val="16"/>
                <w:szCs w:val="16"/>
                <w:lang w:val="en-GB"/>
              </w:rPr>
            </w:pPr>
          </w:p>
          <w:p w:rsidR="00572637" w:rsidRDefault="00572637" w:rsidP="00321DF6">
            <w:pPr>
              <w:pStyle w:val="PrformatHTML"/>
              <w:spacing w:line="276" w:lineRule="auto"/>
              <w:rPr>
                <w:rFonts w:ascii="Times New Roman" w:hAnsi="Times New Roman" w:cs="Times New Roman"/>
                <w:sz w:val="22"/>
                <w:szCs w:val="22"/>
              </w:rPr>
            </w:pPr>
            <w:r>
              <w:rPr>
                <w:rFonts w:ascii="Times New Roman" w:hAnsi="Times New Roman" w:cs="Times New Roman"/>
                <w:sz w:val="22"/>
                <w:szCs w:val="22"/>
                <w:lang w:val="en-US"/>
              </w:rPr>
              <w:t>This course will explore</w:t>
            </w:r>
            <w:r>
              <w:rPr>
                <w:rFonts w:ascii="Times New Roman" w:hAnsi="Times New Roman" w:cs="Times New Roman"/>
                <w:sz w:val="22"/>
                <w:szCs w:val="22"/>
                <w:lang w:val="en-GB"/>
              </w:rPr>
              <w:t xml:space="preserve"> how organisations can gain international competitive advantage through innovation by turning good ideas into commercial success. Innovations may concern new products, services, processes and business models. Business and innovation will be studied by following the specific adventure of </w:t>
            </w:r>
            <w:smartTag w:uri="urn:schemas-microsoft-com:office:smarttags" w:element="country-region">
              <w:r>
                <w:rPr>
                  <w:rFonts w:ascii="Times New Roman" w:hAnsi="Times New Roman" w:cs="Times New Roman"/>
                  <w:sz w:val="22"/>
                  <w:szCs w:val="22"/>
                  <w:lang w:val="en-GB"/>
                </w:rPr>
                <w:t>Grenoble</w:t>
              </w:r>
            </w:smartTag>
            <w:r>
              <w:rPr>
                <w:rFonts w:ascii="Times New Roman" w:hAnsi="Times New Roman" w:cs="Times New Roman"/>
                <w:sz w:val="22"/>
                <w:szCs w:val="22"/>
                <w:lang w:val="en-GB"/>
              </w:rPr>
              <w:t xml:space="preserve"> area from the invention of electricity to the birth of nanotechnologies without forgetting the rise of information technology. The programme will mix innovation management theory and practice. The visit of famous industries and research centres will give practical examples of famous innovative industries and research centres. </w:t>
            </w:r>
            <w:r>
              <w:rPr>
                <w:rFonts w:ascii="Times New Roman" w:hAnsi="Times New Roman" w:cs="Times New Roman"/>
                <w:sz w:val="22"/>
                <w:szCs w:val="22"/>
              </w:rPr>
              <w:t>(A. Reymond, CEA, Umanlab..)</w:t>
            </w:r>
          </w:p>
          <w:p w:rsidR="00572637" w:rsidRDefault="00572637" w:rsidP="00321DF6">
            <w:pPr>
              <w:spacing w:line="276" w:lineRule="auto"/>
              <w:jc w:val="both"/>
              <w:rPr>
                <w:sz w:val="16"/>
                <w:szCs w:val="16"/>
                <w:lang w:val="en-GB"/>
              </w:rPr>
            </w:pPr>
          </w:p>
        </w:tc>
      </w:tr>
      <w:tr w:rsidR="00572637" w:rsidTr="00321DF6">
        <w:tc>
          <w:tcPr>
            <w:tcW w:w="2088" w:type="dxa"/>
          </w:tcPr>
          <w:p w:rsidR="00572637" w:rsidRDefault="00572637" w:rsidP="00321DF6">
            <w:pPr>
              <w:spacing w:line="276" w:lineRule="auto"/>
              <w:rPr>
                <w:b/>
                <w:bCs/>
                <w:lang w:val="en-GB"/>
              </w:rPr>
            </w:pPr>
            <w:r>
              <w:rPr>
                <w:b/>
                <w:bCs/>
                <w:sz w:val="22"/>
                <w:szCs w:val="22"/>
                <w:lang w:val="en-GB"/>
              </w:rPr>
              <w:t>IM2 Buying for Business</w:t>
            </w:r>
          </w:p>
          <w:p w:rsidR="00572637" w:rsidRDefault="00572637" w:rsidP="00321DF6">
            <w:pPr>
              <w:spacing w:line="276" w:lineRule="auto"/>
              <w:rPr>
                <w:b/>
                <w:bCs/>
                <w:i/>
                <w:iCs/>
                <w:lang w:val="en-GB"/>
              </w:rPr>
            </w:pPr>
            <w:r>
              <w:rPr>
                <w:b/>
                <w:bCs/>
                <w:i/>
                <w:iCs/>
                <w:sz w:val="22"/>
                <w:szCs w:val="22"/>
                <w:lang w:val="en-GB"/>
              </w:rPr>
              <w:lastRenderedPageBreak/>
              <w:t xml:space="preserve">16 teaching hours </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i/>
                <w:iCs/>
                <w:lang w:val="en-GB"/>
              </w:rPr>
            </w:pPr>
            <w:r>
              <w:rPr>
                <w:b/>
                <w:bCs/>
                <w:i/>
                <w:iCs/>
                <w:sz w:val="22"/>
                <w:szCs w:val="22"/>
                <w:lang w:val="en-GB"/>
              </w:rPr>
              <w:t>_________________</w:t>
            </w:r>
          </w:p>
          <w:p w:rsidR="00572637" w:rsidRDefault="00572637" w:rsidP="00321DF6">
            <w:pPr>
              <w:spacing w:line="276" w:lineRule="auto"/>
              <w:rPr>
                <w:sz w:val="16"/>
                <w:szCs w:val="16"/>
                <w:lang w:val="en-GB"/>
              </w:rPr>
            </w:pPr>
          </w:p>
        </w:tc>
        <w:tc>
          <w:tcPr>
            <w:tcW w:w="7200" w:type="dxa"/>
            <w:hideMark/>
          </w:tcPr>
          <w:p w:rsidR="00572637" w:rsidRDefault="00572637" w:rsidP="00321DF6">
            <w:pPr>
              <w:spacing w:line="276" w:lineRule="auto"/>
              <w:jc w:val="both"/>
              <w:rPr>
                <w:lang w:val="en-GB"/>
              </w:rPr>
            </w:pPr>
            <w:r>
              <w:rPr>
                <w:sz w:val="22"/>
                <w:szCs w:val="22"/>
                <w:lang w:val="en-GB"/>
              </w:rPr>
              <w:lastRenderedPageBreak/>
              <w:t xml:space="preserve">This course will provide an overview of the role of purchasing within a company: the purchasing process, purchasing market research, sourcing </w:t>
            </w:r>
            <w:r>
              <w:rPr>
                <w:sz w:val="22"/>
                <w:szCs w:val="22"/>
                <w:lang w:val="en-GB"/>
              </w:rPr>
              <w:lastRenderedPageBreak/>
              <w:t xml:space="preserve">strategy and negotiation techniques, as well as purchasing and supply chain management. </w:t>
            </w:r>
          </w:p>
          <w:p w:rsidR="00572637" w:rsidRDefault="00572637" w:rsidP="00321DF6">
            <w:pPr>
              <w:spacing w:line="276" w:lineRule="auto"/>
              <w:jc w:val="both"/>
              <w:rPr>
                <w:sz w:val="16"/>
                <w:szCs w:val="16"/>
                <w:lang w:val="en-GB"/>
              </w:rPr>
            </w:pPr>
            <w:r>
              <w:rPr>
                <w:sz w:val="22"/>
                <w:szCs w:val="22"/>
                <w:lang w:val="en-GB"/>
              </w:rPr>
              <w:t>___________________________________________________________</w:t>
            </w:r>
          </w:p>
        </w:tc>
      </w:tr>
      <w:tr w:rsidR="00572637" w:rsidRPr="00F5327A" w:rsidTr="00321DF6">
        <w:trPr>
          <w:trHeight w:val="1122"/>
        </w:trPr>
        <w:tc>
          <w:tcPr>
            <w:tcW w:w="2088" w:type="dxa"/>
            <w:tcBorders>
              <w:top w:val="nil"/>
              <w:left w:val="nil"/>
              <w:bottom w:val="single" w:sz="4" w:space="0" w:color="auto"/>
              <w:right w:val="nil"/>
            </w:tcBorders>
          </w:tcPr>
          <w:p w:rsidR="00572637" w:rsidRDefault="00572637" w:rsidP="00321DF6">
            <w:pPr>
              <w:spacing w:line="276" w:lineRule="auto"/>
              <w:rPr>
                <w:b/>
                <w:bCs/>
                <w:i/>
                <w:iCs/>
                <w:lang w:val="en-GB"/>
              </w:rPr>
            </w:pPr>
            <w:r>
              <w:rPr>
                <w:b/>
                <w:bCs/>
                <w:sz w:val="22"/>
                <w:szCs w:val="22"/>
                <w:lang w:val="en-GB"/>
              </w:rPr>
              <w:lastRenderedPageBreak/>
              <w:t>IM3 International Business: Opportunities and Challenges</w:t>
            </w:r>
            <w:r>
              <w:rPr>
                <w:b/>
                <w:bCs/>
                <w:lang w:val="en-GB"/>
              </w:rPr>
              <w:br/>
            </w:r>
            <w:r>
              <w:rPr>
                <w:b/>
                <w:bCs/>
                <w:i/>
                <w:iCs/>
                <w:sz w:val="22"/>
                <w:szCs w:val="22"/>
                <w:lang w:val="en-GB"/>
              </w:rPr>
              <w:t>16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nil"/>
              <w:left w:val="nil"/>
              <w:bottom w:val="single" w:sz="4" w:space="0" w:color="auto"/>
              <w:right w:val="nil"/>
            </w:tcBorders>
          </w:tcPr>
          <w:p w:rsidR="00572637" w:rsidRDefault="00572637" w:rsidP="00321DF6">
            <w:pPr>
              <w:spacing w:line="276" w:lineRule="auto"/>
              <w:jc w:val="both"/>
              <w:rPr>
                <w:lang w:val="en-GB"/>
              </w:rPr>
            </w:pPr>
            <w:r>
              <w:rPr>
                <w:sz w:val="22"/>
                <w:szCs w:val="22"/>
                <w:lang w:val="en-GB"/>
              </w:rPr>
              <w:t>In order to operate on the international scene, it is important to master the different frameworks of international business: we will start by understanding why internationalization represents an opportunity for most firms. We will then study the tools which support strategic diagnosis. In a third session we will develop capabilities for country evaluation and selection, and finally study the different specific strategies of international business.</w:t>
            </w:r>
          </w:p>
          <w:p w:rsidR="00572637" w:rsidRDefault="00572637" w:rsidP="00321DF6">
            <w:pPr>
              <w:spacing w:line="276" w:lineRule="auto"/>
              <w:jc w:val="both"/>
              <w:rPr>
                <w:lang w:val="en-GB"/>
              </w:rPr>
            </w:pPr>
          </w:p>
        </w:tc>
      </w:tr>
      <w:tr w:rsidR="00572637" w:rsidRPr="00F5327A" w:rsidTr="00321DF6">
        <w:trPr>
          <w:trHeight w:val="1122"/>
        </w:trPr>
        <w:tc>
          <w:tcPr>
            <w:tcW w:w="2088" w:type="dxa"/>
            <w:tcBorders>
              <w:top w:val="nil"/>
              <w:left w:val="nil"/>
              <w:bottom w:val="single" w:sz="4" w:space="0" w:color="auto"/>
              <w:right w:val="nil"/>
            </w:tcBorders>
          </w:tcPr>
          <w:p w:rsidR="00572637" w:rsidRDefault="00572637" w:rsidP="00321DF6">
            <w:pPr>
              <w:spacing w:line="276" w:lineRule="auto"/>
              <w:rPr>
                <w:b/>
                <w:bCs/>
                <w:lang w:val="en-GB"/>
              </w:rPr>
            </w:pPr>
            <w:r>
              <w:rPr>
                <w:b/>
                <w:bCs/>
                <w:sz w:val="22"/>
                <w:szCs w:val="22"/>
                <w:lang w:val="en-GB"/>
              </w:rPr>
              <w:t>IM4 Business case</w:t>
            </w:r>
          </w:p>
          <w:p w:rsidR="00572637" w:rsidRDefault="00572637" w:rsidP="00321DF6">
            <w:pPr>
              <w:spacing w:line="276" w:lineRule="auto"/>
              <w:rPr>
                <w:b/>
                <w:bCs/>
                <w:i/>
                <w:iCs/>
                <w:lang w:val="en-GB"/>
              </w:rPr>
            </w:pPr>
            <w:r>
              <w:rPr>
                <w:b/>
                <w:bCs/>
                <w:i/>
                <w:iCs/>
                <w:sz w:val="22"/>
                <w:szCs w:val="22"/>
                <w:lang w:val="en-GB"/>
              </w:rPr>
              <w:t>16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nil"/>
              <w:left w:val="nil"/>
              <w:bottom w:val="single" w:sz="4" w:space="0" w:color="auto"/>
              <w:right w:val="nil"/>
            </w:tcBorders>
          </w:tcPr>
          <w:p w:rsidR="00572637" w:rsidRDefault="00572637" w:rsidP="00321DF6">
            <w:pPr>
              <w:spacing w:line="276" w:lineRule="auto"/>
              <w:rPr>
                <w:lang w:val="en-GB"/>
              </w:rPr>
            </w:pPr>
            <w:r>
              <w:rPr>
                <w:sz w:val="22"/>
                <w:szCs w:val="22"/>
                <w:lang w:val="en-GB"/>
              </w:rPr>
              <w:t xml:space="preserve">The objective of this course is to use </w:t>
            </w:r>
            <w:r w:rsidRPr="009A31A1">
              <w:rPr>
                <w:lang w:val="en-GB"/>
              </w:rPr>
              <w:t xml:space="preserve">strategic marketing theories </w:t>
            </w:r>
            <w:r>
              <w:rPr>
                <w:sz w:val="22"/>
                <w:szCs w:val="22"/>
                <w:lang w:val="en-GB"/>
              </w:rPr>
              <w:t>acquired during the theoretical part of the course to analyse a business case and offer a strategic analysis.</w:t>
            </w:r>
          </w:p>
          <w:p w:rsidR="00572637" w:rsidRDefault="00572637" w:rsidP="00321DF6">
            <w:pPr>
              <w:spacing w:line="276" w:lineRule="auto"/>
              <w:jc w:val="both"/>
              <w:rPr>
                <w:lang w:val="en-GB"/>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lang w:val="en-GB"/>
              </w:rPr>
            </w:pPr>
            <w:r>
              <w:rPr>
                <w:b/>
                <w:bCs/>
                <w:sz w:val="22"/>
                <w:szCs w:val="22"/>
                <w:lang w:val="en-GB"/>
              </w:rPr>
              <w:t>IM5 International Business Analysis</w:t>
            </w:r>
          </w:p>
          <w:p w:rsidR="00572637" w:rsidRDefault="00572637" w:rsidP="00321DF6">
            <w:pPr>
              <w:spacing w:line="276" w:lineRule="auto"/>
              <w:rPr>
                <w:b/>
                <w:bCs/>
                <w:i/>
                <w:iCs/>
                <w:lang w:val="en-GB"/>
              </w:rPr>
            </w:pPr>
            <w:r>
              <w:rPr>
                <w:b/>
                <w:bCs/>
                <w:i/>
                <w:iCs/>
                <w:sz w:val="22"/>
                <w:szCs w:val="22"/>
                <w:lang w:val="en-GB"/>
              </w:rPr>
              <w:t>10 teaching hours</w:t>
            </w:r>
          </w:p>
          <w:p w:rsidR="00572637" w:rsidRDefault="00572637" w:rsidP="00321DF6">
            <w:pPr>
              <w:spacing w:line="276" w:lineRule="auto"/>
              <w:rPr>
                <w:b/>
                <w:bCs/>
                <w:sz w:val="16"/>
                <w:szCs w:val="16"/>
                <w:lang w:val="en-GB"/>
              </w:rPr>
            </w:pPr>
            <w:r>
              <w:rPr>
                <w:b/>
                <w:bCs/>
                <w:i/>
                <w:iCs/>
                <w:sz w:val="22"/>
                <w:szCs w:val="22"/>
                <w:lang w:val="en-GB"/>
              </w:rPr>
              <w:t>3 credits</w:t>
            </w:r>
          </w:p>
          <w:p w:rsidR="00572637" w:rsidRDefault="00572637" w:rsidP="00321DF6">
            <w:pPr>
              <w:spacing w:line="276" w:lineRule="auto"/>
              <w:rPr>
                <w:b/>
                <w:bCs/>
                <w:sz w:val="16"/>
                <w:szCs w:val="16"/>
                <w:lang w:val="en-GB"/>
              </w:rPr>
            </w:pPr>
          </w:p>
        </w:tc>
        <w:tc>
          <w:tcPr>
            <w:tcW w:w="7200" w:type="dxa"/>
            <w:tcBorders>
              <w:top w:val="single" w:sz="4" w:space="0" w:color="auto"/>
              <w:left w:val="nil"/>
              <w:bottom w:val="single" w:sz="4" w:space="0" w:color="auto"/>
              <w:right w:val="nil"/>
            </w:tcBorders>
          </w:tcPr>
          <w:p w:rsidR="00572637" w:rsidRDefault="00572637" w:rsidP="00321DF6">
            <w:pPr>
              <w:spacing w:line="276" w:lineRule="auto"/>
              <w:jc w:val="both"/>
              <w:rPr>
                <w:lang w:val="en-GB"/>
              </w:rPr>
            </w:pPr>
            <w:r>
              <w:rPr>
                <w:sz w:val="22"/>
                <w:szCs w:val="22"/>
                <w:lang w:val="en-GB"/>
              </w:rPr>
              <w:t>The main objectives of this course is to explore different approaches to and perspectives on world politics, international relations &amp; geopolitics today using a combination of taught theory and contemporary case study analysis</w:t>
            </w:r>
          </w:p>
          <w:p w:rsidR="00572637" w:rsidRDefault="00572637" w:rsidP="00321DF6">
            <w:pPr>
              <w:spacing w:line="276" w:lineRule="auto"/>
              <w:jc w:val="both"/>
              <w:rPr>
                <w:sz w:val="16"/>
                <w:szCs w:val="16"/>
                <w:lang w:val="en-GB"/>
              </w:rPr>
            </w:pPr>
          </w:p>
        </w:tc>
      </w:tr>
      <w:tr w:rsidR="00572637" w:rsidRPr="00F5327A" w:rsidTr="00321DF6">
        <w:tc>
          <w:tcPr>
            <w:tcW w:w="2088" w:type="dxa"/>
            <w:tcBorders>
              <w:top w:val="single" w:sz="4" w:space="0" w:color="auto"/>
              <w:left w:val="nil"/>
              <w:bottom w:val="nil"/>
              <w:right w:val="nil"/>
            </w:tcBorders>
          </w:tcPr>
          <w:p w:rsidR="00572637" w:rsidRDefault="00572637" w:rsidP="00321DF6">
            <w:pPr>
              <w:spacing w:line="276" w:lineRule="auto"/>
              <w:rPr>
                <w:b/>
                <w:bCs/>
                <w:sz w:val="16"/>
                <w:szCs w:val="16"/>
                <w:lang w:val="en-GB"/>
              </w:rPr>
            </w:pPr>
          </w:p>
        </w:tc>
        <w:tc>
          <w:tcPr>
            <w:tcW w:w="7200" w:type="dxa"/>
            <w:tcBorders>
              <w:top w:val="single" w:sz="4" w:space="0" w:color="auto"/>
              <w:left w:val="nil"/>
              <w:bottom w:val="nil"/>
              <w:right w:val="nil"/>
            </w:tcBorders>
          </w:tcPr>
          <w:p w:rsidR="00572637" w:rsidRDefault="00572637" w:rsidP="00321DF6">
            <w:pPr>
              <w:spacing w:line="276" w:lineRule="auto"/>
              <w:jc w:val="both"/>
              <w:rPr>
                <w:lang w:val="en-GB"/>
              </w:rPr>
            </w:pPr>
          </w:p>
        </w:tc>
      </w:tr>
      <w:tr w:rsidR="00572637" w:rsidRPr="00F5327A" w:rsidTr="00321DF6">
        <w:tc>
          <w:tcPr>
            <w:tcW w:w="9288" w:type="dxa"/>
            <w:gridSpan w:val="2"/>
            <w:tcBorders>
              <w:top w:val="nil"/>
              <w:left w:val="nil"/>
              <w:bottom w:val="single" w:sz="4" w:space="0" w:color="auto"/>
              <w:right w:val="nil"/>
            </w:tcBorders>
          </w:tcPr>
          <w:p w:rsidR="00572637" w:rsidRDefault="00572637" w:rsidP="00321DF6">
            <w:pPr>
              <w:spacing w:line="276" w:lineRule="auto"/>
              <w:jc w:val="center"/>
              <w:rPr>
                <w:b/>
                <w:bCs/>
                <w:sz w:val="28"/>
                <w:szCs w:val="28"/>
                <w:lang w:val="en-GB"/>
              </w:rPr>
            </w:pPr>
          </w:p>
          <w:p w:rsidR="00572637" w:rsidRDefault="00572637" w:rsidP="00321DF6">
            <w:pPr>
              <w:spacing w:line="276" w:lineRule="auto"/>
              <w:jc w:val="center"/>
              <w:rPr>
                <w:b/>
                <w:bCs/>
                <w:sz w:val="28"/>
                <w:szCs w:val="28"/>
                <w:lang w:val="en-GB"/>
              </w:rPr>
            </w:pPr>
            <w:r>
              <w:rPr>
                <w:b/>
                <w:bCs/>
                <w:sz w:val="28"/>
                <w:szCs w:val="28"/>
                <w:lang w:val="en-GB"/>
              </w:rPr>
              <w:t xml:space="preserve">Module 2b: </w:t>
            </w:r>
            <w:r>
              <w:rPr>
                <w:b/>
                <w:bCs/>
                <w:color w:val="000000"/>
                <w:sz w:val="28"/>
                <w:szCs w:val="28"/>
                <w:lang w:val="en-US"/>
              </w:rPr>
              <w:t xml:space="preserve">Business and Marketing </w:t>
            </w:r>
            <w:r>
              <w:rPr>
                <w:b/>
                <w:bCs/>
                <w:sz w:val="28"/>
                <w:szCs w:val="28"/>
                <w:lang w:val="en-GB"/>
              </w:rPr>
              <w:t>(15 ECTS)</w:t>
            </w:r>
          </w:p>
          <w:p w:rsidR="00572637" w:rsidRDefault="00572637" w:rsidP="00321DF6">
            <w:pPr>
              <w:spacing w:line="276" w:lineRule="auto"/>
              <w:jc w:val="center"/>
              <w:rPr>
                <w:b/>
                <w:bCs/>
                <w:sz w:val="28"/>
                <w:szCs w:val="28"/>
                <w:lang w:val="en-US"/>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lang w:val="en-GB"/>
              </w:rPr>
            </w:pPr>
            <w:r>
              <w:rPr>
                <w:b/>
                <w:bCs/>
                <w:sz w:val="22"/>
                <w:szCs w:val="22"/>
                <w:lang w:val="en-GB"/>
              </w:rPr>
              <w:t>BM1</w:t>
            </w:r>
            <w:r>
              <w:rPr>
                <w:b/>
                <w:bCs/>
                <w:lang w:val="en-GB"/>
              </w:rPr>
              <w:t>Case study</w:t>
            </w:r>
          </w:p>
          <w:p w:rsidR="00572637" w:rsidRDefault="00572637" w:rsidP="00321DF6">
            <w:pPr>
              <w:spacing w:line="276" w:lineRule="auto"/>
              <w:rPr>
                <w:b/>
                <w:bCs/>
                <w:i/>
                <w:iCs/>
                <w:lang w:val="en-GB"/>
              </w:rPr>
            </w:pPr>
            <w:r>
              <w:rPr>
                <w:b/>
                <w:bCs/>
                <w:i/>
                <w:iCs/>
                <w:lang w:val="en-GB"/>
              </w:rPr>
              <w:t xml:space="preserve">16 </w:t>
            </w:r>
            <w:r>
              <w:rPr>
                <w:b/>
                <w:bCs/>
                <w:i/>
                <w:iCs/>
                <w:sz w:val="22"/>
                <w:szCs w:val="22"/>
                <w:lang w:val="en-GB"/>
              </w:rPr>
              <w:t>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hideMark/>
          </w:tcPr>
          <w:p w:rsidR="00572637" w:rsidRDefault="00572637" w:rsidP="00321DF6">
            <w:pPr>
              <w:rPr>
                <w:lang w:val="en-GB"/>
              </w:rPr>
            </w:pPr>
            <w:r>
              <w:rPr>
                <w:lang w:val="en-GB"/>
              </w:rPr>
              <w:t>This class focuses on new trends in business and can include: CSR, networked economy, C-to-C economy, relocation, collaborative economy…</w:t>
            </w:r>
          </w:p>
          <w:p w:rsidR="00572637" w:rsidRDefault="00572637" w:rsidP="00321DF6">
            <w:pPr>
              <w:spacing w:line="276" w:lineRule="auto"/>
              <w:jc w:val="both"/>
              <w:rPr>
                <w:lang w:val="en-GB"/>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sz w:val="16"/>
                <w:szCs w:val="16"/>
                <w:lang w:val="en-GB"/>
              </w:rPr>
            </w:pPr>
          </w:p>
          <w:p w:rsidR="00572637" w:rsidRDefault="00572637" w:rsidP="00321DF6">
            <w:pPr>
              <w:spacing w:line="276" w:lineRule="auto"/>
              <w:rPr>
                <w:b/>
                <w:bCs/>
                <w:lang w:val="en-GB"/>
              </w:rPr>
            </w:pPr>
            <w:r>
              <w:rPr>
                <w:b/>
                <w:bCs/>
                <w:sz w:val="22"/>
                <w:szCs w:val="22"/>
                <w:lang w:val="en-GB"/>
              </w:rPr>
              <w:t>BM2 Marketing and web-marketing</w:t>
            </w:r>
          </w:p>
          <w:p w:rsidR="00572637" w:rsidRDefault="00572637" w:rsidP="00321DF6">
            <w:pPr>
              <w:spacing w:line="276" w:lineRule="auto"/>
              <w:rPr>
                <w:b/>
                <w:bCs/>
                <w:i/>
                <w:iCs/>
                <w:lang w:val="en-GB"/>
              </w:rPr>
            </w:pPr>
            <w:r>
              <w:rPr>
                <w:b/>
                <w:bCs/>
                <w:i/>
                <w:iCs/>
                <w:sz w:val="22"/>
                <w:szCs w:val="22"/>
                <w:lang w:val="en-GB"/>
              </w:rPr>
              <w:t>16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tcPr>
          <w:p w:rsidR="00572637" w:rsidRDefault="00572637" w:rsidP="00321DF6">
            <w:pPr>
              <w:spacing w:line="276" w:lineRule="auto"/>
              <w:jc w:val="both"/>
              <w:rPr>
                <w:sz w:val="16"/>
                <w:szCs w:val="16"/>
                <w:lang w:val="en-GB"/>
              </w:rPr>
            </w:pPr>
          </w:p>
          <w:p w:rsidR="00572637" w:rsidRDefault="00572637" w:rsidP="00321DF6">
            <w:pPr>
              <w:spacing w:line="276" w:lineRule="auto"/>
              <w:jc w:val="both"/>
              <w:rPr>
                <w:lang w:val="en-GB"/>
              </w:rPr>
            </w:pPr>
            <w:r>
              <w:rPr>
                <w:sz w:val="22"/>
                <w:szCs w:val="22"/>
                <w:lang w:val="en-GB"/>
              </w:rPr>
              <w:t>Topics covered in this course include an overview of different marketing functions (consumer and the professional markets), segmentation, business strategy and competition, market studies, marketing mix and operational marketing, and new opportunities for internet. Supports include books, articles, and case study; a large part of student interaction is expected</w:t>
            </w:r>
          </w:p>
          <w:p w:rsidR="00572637" w:rsidRDefault="00572637" w:rsidP="00321DF6">
            <w:pPr>
              <w:spacing w:line="276" w:lineRule="auto"/>
              <w:jc w:val="both"/>
              <w:rPr>
                <w:sz w:val="16"/>
                <w:szCs w:val="16"/>
                <w:lang w:val="en-GB"/>
              </w:rPr>
            </w:pPr>
          </w:p>
        </w:tc>
      </w:tr>
      <w:tr w:rsidR="00572637" w:rsidTr="00321DF6">
        <w:tc>
          <w:tcPr>
            <w:tcW w:w="2088" w:type="dxa"/>
          </w:tcPr>
          <w:p w:rsidR="00572637" w:rsidRDefault="00572637" w:rsidP="00321DF6">
            <w:pPr>
              <w:spacing w:line="276" w:lineRule="auto"/>
              <w:rPr>
                <w:b/>
                <w:bCs/>
                <w:lang w:val="en-GB"/>
              </w:rPr>
            </w:pPr>
            <w:r>
              <w:rPr>
                <w:b/>
                <w:bCs/>
                <w:sz w:val="22"/>
                <w:szCs w:val="22"/>
                <w:lang w:val="en-GB"/>
              </w:rPr>
              <w:t>BM3 Customer Relationship</w:t>
            </w:r>
            <w:r>
              <w:rPr>
                <w:b/>
                <w:bCs/>
                <w:lang w:val="en-GB"/>
              </w:rPr>
              <w:t xml:space="preserve"> Management</w:t>
            </w:r>
          </w:p>
          <w:p w:rsidR="00572637" w:rsidRDefault="00572637" w:rsidP="00321DF6">
            <w:pPr>
              <w:spacing w:line="276" w:lineRule="auto"/>
              <w:rPr>
                <w:b/>
                <w:bCs/>
                <w:i/>
                <w:iCs/>
                <w:lang w:val="en-GB"/>
              </w:rPr>
            </w:pPr>
            <w:r>
              <w:rPr>
                <w:b/>
                <w:bCs/>
                <w:i/>
                <w:iCs/>
                <w:sz w:val="22"/>
                <w:szCs w:val="22"/>
                <w:lang w:val="en-GB"/>
              </w:rPr>
              <w:t xml:space="preserve">16 teaching hours </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sz w:val="16"/>
                <w:szCs w:val="16"/>
                <w:lang w:val="en-GB"/>
              </w:rPr>
            </w:pPr>
          </w:p>
          <w:p w:rsidR="00572637" w:rsidRDefault="00572637" w:rsidP="00321DF6">
            <w:pPr>
              <w:spacing w:line="276" w:lineRule="auto"/>
              <w:rPr>
                <w:sz w:val="16"/>
                <w:szCs w:val="16"/>
                <w:lang w:val="en-GB"/>
              </w:rPr>
            </w:pPr>
          </w:p>
          <w:p w:rsidR="00572637" w:rsidRDefault="00572637" w:rsidP="00321DF6">
            <w:pPr>
              <w:spacing w:line="276" w:lineRule="auto"/>
              <w:rPr>
                <w:sz w:val="16"/>
                <w:szCs w:val="16"/>
                <w:lang w:val="en-GB"/>
              </w:rPr>
            </w:pPr>
          </w:p>
          <w:p w:rsidR="00572637" w:rsidRDefault="00572637" w:rsidP="00321DF6">
            <w:pPr>
              <w:spacing w:line="276" w:lineRule="auto"/>
              <w:rPr>
                <w:sz w:val="16"/>
                <w:szCs w:val="16"/>
                <w:lang w:val="en-GB"/>
              </w:rPr>
            </w:pPr>
            <w:r>
              <w:rPr>
                <w:sz w:val="16"/>
                <w:szCs w:val="16"/>
                <w:lang w:val="en-GB"/>
              </w:rPr>
              <w:t>_______________________</w:t>
            </w:r>
          </w:p>
        </w:tc>
        <w:tc>
          <w:tcPr>
            <w:tcW w:w="7200" w:type="dxa"/>
          </w:tcPr>
          <w:p w:rsidR="00572637" w:rsidRDefault="00572637" w:rsidP="00321DF6">
            <w:pPr>
              <w:spacing w:line="276" w:lineRule="auto"/>
              <w:jc w:val="both"/>
              <w:rPr>
                <w:lang w:val="en-GB"/>
              </w:rPr>
            </w:pPr>
            <w:r>
              <w:rPr>
                <w:sz w:val="22"/>
                <w:szCs w:val="22"/>
                <w:lang w:val="en-GB"/>
              </w:rPr>
              <w:t>Customer Relationship Management (CRM) aims at two goals: gaining and retaining customer. The main issue is how to keep a human and close connection, despite a large number of customers. Thanks to computing techniques and adapted messages based on a precise segmentation, CRM helps future managers to develop company activity on a solid base (well structured and reliable) of customers. Lessons are based on concrete cases, especially in small business units.</w:t>
            </w:r>
          </w:p>
          <w:p w:rsidR="00572637" w:rsidRDefault="00572637" w:rsidP="00321DF6">
            <w:pPr>
              <w:spacing w:line="276" w:lineRule="auto"/>
              <w:jc w:val="both"/>
              <w:rPr>
                <w:lang w:val="en-GB"/>
              </w:rPr>
            </w:pPr>
            <w:r>
              <w:rPr>
                <w:lang w:val="en-GB"/>
              </w:rPr>
              <w:t>__________________________________________________________</w:t>
            </w:r>
          </w:p>
          <w:p w:rsidR="00572637" w:rsidRDefault="00572637" w:rsidP="00321DF6">
            <w:pPr>
              <w:spacing w:line="276" w:lineRule="auto"/>
              <w:jc w:val="both"/>
              <w:rPr>
                <w:sz w:val="16"/>
                <w:szCs w:val="16"/>
                <w:lang w:val="en-GB"/>
              </w:rPr>
            </w:pPr>
          </w:p>
        </w:tc>
      </w:tr>
      <w:tr w:rsidR="00572637" w:rsidRPr="00F5327A" w:rsidTr="00321DF6">
        <w:trPr>
          <w:trHeight w:val="1122"/>
        </w:trPr>
        <w:tc>
          <w:tcPr>
            <w:tcW w:w="2088" w:type="dxa"/>
            <w:tcBorders>
              <w:top w:val="nil"/>
              <w:left w:val="nil"/>
              <w:bottom w:val="single" w:sz="4" w:space="0" w:color="auto"/>
              <w:right w:val="nil"/>
            </w:tcBorders>
          </w:tcPr>
          <w:p w:rsidR="00572637" w:rsidRDefault="00572637" w:rsidP="00321DF6">
            <w:pPr>
              <w:spacing w:line="276" w:lineRule="auto"/>
              <w:rPr>
                <w:b/>
                <w:bCs/>
                <w:lang w:val="en-GB"/>
              </w:rPr>
            </w:pPr>
            <w:r>
              <w:rPr>
                <w:b/>
                <w:bCs/>
                <w:sz w:val="22"/>
                <w:szCs w:val="22"/>
                <w:lang w:val="en-GB"/>
              </w:rPr>
              <w:lastRenderedPageBreak/>
              <w:t>BM4 Retail marketing</w:t>
            </w:r>
          </w:p>
          <w:p w:rsidR="00572637" w:rsidRDefault="00572637" w:rsidP="00321DF6">
            <w:pPr>
              <w:spacing w:line="276" w:lineRule="auto"/>
              <w:rPr>
                <w:b/>
                <w:bCs/>
                <w:i/>
                <w:iCs/>
                <w:lang w:val="en-GB"/>
              </w:rPr>
            </w:pPr>
            <w:r>
              <w:rPr>
                <w:b/>
                <w:bCs/>
                <w:i/>
                <w:iCs/>
                <w:sz w:val="22"/>
                <w:szCs w:val="22"/>
                <w:lang w:val="en-GB"/>
              </w:rPr>
              <w:t>16teaching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nil"/>
              <w:left w:val="nil"/>
              <w:bottom w:val="single" w:sz="4" w:space="0" w:color="auto"/>
              <w:right w:val="nil"/>
            </w:tcBorders>
          </w:tcPr>
          <w:p w:rsidR="00572637" w:rsidRDefault="00572637" w:rsidP="00321DF6">
            <w:pPr>
              <w:spacing w:line="276" w:lineRule="auto"/>
              <w:jc w:val="both"/>
              <w:rPr>
                <w:lang w:val="en-GB"/>
              </w:rPr>
            </w:pPr>
            <w:r>
              <w:rPr>
                <w:sz w:val="22"/>
                <w:szCs w:val="22"/>
                <w:lang w:val="en-GB"/>
              </w:rPr>
              <w:t xml:space="preserve">Where to set up a retail outlet? How to make the most of your assortment, create a dynamic layout and make your display more attractive? These are the main marketing aspects of managing a retail outlet. The approach will be hand-on and example-based. Through this we will study what makes a successful retailer, whether general or specialised. </w:t>
            </w:r>
          </w:p>
          <w:p w:rsidR="00572637" w:rsidRDefault="00572637" w:rsidP="00321DF6">
            <w:pPr>
              <w:spacing w:line="276" w:lineRule="auto"/>
              <w:jc w:val="both"/>
              <w:rPr>
                <w:lang w:val="en-GB"/>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sz w:val="16"/>
                <w:szCs w:val="16"/>
                <w:lang w:val="en-GB"/>
              </w:rPr>
            </w:pPr>
          </w:p>
          <w:p w:rsidR="00572637" w:rsidRDefault="00572637" w:rsidP="00321DF6">
            <w:pPr>
              <w:spacing w:line="276" w:lineRule="auto"/>
              <w:rPr>
                <w:b/>
                <w:bCs/>
                <w:lang w:val="en-GB"/>
              </w:rPr>
            </w:pPr>
            <w:r>
              <w:rPr>
                <w:b/>
                <w:bCs/>
                <w:sz w:val="22"/>
                <w:szCs w:val="22"/>
                <w:lang w:val="en-GB"/>
              </w:rPr>
              <w:t>BM5 Strategic Marketing</w:t>
            </w:r>
          </w:p>
          <w:p w:rsidR="00572637" w:rsidRDefault="00572637" w:rsidP="00321DF6">
            <w:pPr>
              <w:spacing w:line="276" w:lineRule="auto"/>
              <w:rPr>
                <w:b/>
                <w:bCs/>
                <w:i/>
                <w:iCs/>
                <w:lang w:val="en-GB"/>
              </w:rPr>
            </w:pPr>
            <w:r>
              <w:rPr>
                <w:b/>
                <w:bCs/>
                <w:i/>
                <w:iCs/>
                <w:sz w:val="22"/>
                <w:szCs w:val="22"/>
                <w:lang w:val="en-GB"/>
              </w:rPr>
              <w:t>16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tcPr>
          <w:p w:rsidR="00572637" w:rsidRDefault="00572637" w:rsidP="00321DF6">
            <w:pPr>
              <w:spacing w:line="276" w:lineRule="auto"/>
              <w:rPr>
                <w:sz w:val="16"/>
                <w:szCs w:val="16"/>
                <w:lang w:val="en-GB"/>
              </w:rPr>
            </w:pPr>
          </w:p>
          <w:p w:rsidR="00572637" w:rsidRDefault="00572637" w:rsidP="00321DF6">
            <w:pPr>
              <w:spacing w:line="276" w:lineRule="auto"/>
              <w:jc w:val="both"/>
              <w:rPr>
                <w:lang w:val="en-GB"/>
              </w:rPr>
            </w:pPr>
            <w:r>
              <w:rPr>
                <w:sz w:val="22"/>
                <w:szCs w:val="22"/>
                <w:lang w:val="en-GB"/>
              </w:rPr>
              <w:t xml:space="preserve">Understanding the stakes and missions of strategic marketing is the main objective of this course. The students will have to understand the notion of SBUs (Strategic Business Units) and its impact on the definition of a marketing strategy. They will learn about the main tools usually used to run a global diagnosis about the considered market and make decisions out of it. They will thus learn how to take into account the influence of the macro- and micro-environment, the strengths and weaknesses of the organization’s marketing mix, and their interpretations based on the main decision-making matrixes. Finally, through the use of recent cases and articles, the students will also learn about the main strategic orientations that are used on both B2B and B2C markets. At the end of the semester, they will be able to analyze a strategic marketing situation and make relevant recommendations (both strategic and operational) in order to support the firm’s orientations. </w:t>
            </w:r>
          </w:p>
          <w:p w:rsidR="00572637" w:rsidRDefault="00572637" w:rsidP="00321DF6">
            <w:pPr>
              <w:spacing w:line="276" w:lineRule="auto"/>
              <w:jc w:val="both"/>
              <w:rPr>
                <w:lang w:val="en-GB"/>
              </w:rPr>
            </w:pPr>
          </w:p>
        </w:tc>
      </w:tr>
      <w:tr w:rsidR="00572637" w:rsidTr="00321DF6">
        <w:tc>
          <w:tcPr>
            <w:tcW w:w="9288" w:type="dxa"/>
            <w:gridSpan w:val="2"/>
            <w:tcBorders>
              <w:top w:val="nil"/>
              <w:left w:val="nil"/>
              <w:bottom w:val="single" w:sz="4" w:space="0" w:color="auto"/>
              <w:right w:val="nil"/>
            </w:tcBorders>
          </w:tcPr>
          <w:p w:rsidR="00572637" w:rsidRDefault="00572637" w:rsidP="00321DF6">
            <w:pPr>
              <w:spacing w:line="276" w:lineRule="auto"/>
              <w:jc w:val="center"/>
              <w:rPr>
                <w:b/>
                <w:bCs/>
                <w:sz w:val="28"/>
                <w:szCs w:val="28"/>
                <w:lang w:val="en-GB"/>
              </w:rPr>
            </w:pPr>
          </w:p>
          <w:p w:rsidR="00572637" w:rsidRDefault="00572637" w:rsidP="00321DF6">
            <w:pPr>
              <w:spacing w:line="276" w:lineRule="auto"/>
              <w:jc w:val="center"/>
              <w:rPr>
                <w:b/>
                <w:bCs/>
                <w:sz w:val="28"/>
                <w:szCs w:val="28"/>
                <w:lang w:val="en-GB"/>
              </w:rPr>
            </w:pPr>
            <w:r>
              <w:rPr>
                <w:b/>
                <w:bCs/>
                <w:sz w:val="28"/>
                <w:szCs w:val="28"/>
                <w:lang w:val="en-GB"/>
              </w:rPr>
              <w:t xml:space="preserve">Module 2c: </w:t>
            </w:r>
            <w:r>
              <w:rPr>
                <w:b/>
                <w:bCs/>
                <w:color w:val="000000"/>
                <w:sz w:val="28"/>
                <w:szCs w:val="28"/>
                <w:lang w:val="en-US"/>
              </w:rPr>
              <w:t xml:space="preserve">Communication </w:t>
            </w:r>
            <w:r>
              <w:rPr>
                <w:b/>
                <w:bCs/>
                <w:sz w:val="28"/>
                <w:szCs w:val="28"/>
                <w:lang w:val="en-GB"/>
              </w:rPr>
              <w:t>(15 ECTS)</w:t>
            </w:r>
          </w:p>
          <w:p w:rsidR="00572637" w:rsidRDefault="00572637" w:rsidP="00321DF6">
            <w:pPr>
              <w:spacing w:line="276" w:lineRule="auto"/>
              <w:jc w:val="center"/>
              <w:rPr>
                <w:b/>
                <w:bCs/>
                <w:sz w:val="28"/>
                <w:szCs w:val="28"/>
                <w:lang w:val="en-US"/>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lang w:val="en-GB"/>
              </w:rPr>
            </w:pPr>
            <w:r>
              <w:rPr>
                <w:b/>
                <w:bCs/>
                <w:sz w:val="22"/>
                <w:szCs w:val="22"/>
                <w:lang w:val="en-GB"/>
              </w:rPr>
              <w:t>COM1</w:t>
            </w:r>
            <w:r>
              <w:rPr>
                <w:lang w:val="en-GB"/>
              </w:rPr>
              <w:t xml:space="preserve"> </w:t>
            </w:r>
            <w:r w:rsidR="00F5327A">
              <w:rPr>
                <w:b/>
                <w:lang w:val="en-GB"/>
              </w:rPr>
              <w:t>International Business</w:t>
            </w:r>
            <w:r>
              <w:rPr>
                <w:b/>
                <w:lang w:val="en-GB"/>
              </w:rPr>
              <w:br/>
              <w:t>Communication</w:t>
            </w:r>
          </w:p>
          <w:p w:rsidR="00572637" w:rsidRDefault="00572637" w:rsidP="00321DF6">
            <w:pPr>
              <w:spacing w:line="276" w:lineRule="auto"/>
              <w:rPr>
                <w:b/>
                <w:bCs/>
                <w:i/>
                <w:iCs/>
                <w:lang w:val="en-GB"/>
              </w:rPr>
            </w:pPr>
            <w:r>
              <w:rPr>
                <w:b/>
                <w:bCs/>
                <w:i/>
                <w:iCs/>
                <w:lang w:val="en-GB"/>
              </w:rPr>
              <w:t xml:space="preserve">16 </w:t>
            </w:r>
            <w:r>
              <w:rPr>
                <w:b/>
                <w:bCs/>
                <w:i/>
                <w:iCs/>
                <w:sz w:val="22"/>
                <w:szCs w:val="22"/>
                <w:lang w:val="en-GB"/>
              </w:rPr>
              <w:t>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hideMark/>
          </w:tcPr>
          <w:p w:rsidR="00572637" w:rsidRDefault="00572637" w:rsidP="00321DF6">
            <w:pPr>
              <w:jc w:val="both"/>
              <w:rPr>
                <w:lang w:val="en-GB"/>
              </w:rPr>
            </w:pPr>
            <w:r>
              <w:rPr>
                <w:lang w:val="en-GB"/>
              </w:rPr>
              <w:t>Most of the business deals are made in a foreign country. Therefore the purpose of this course is to make the students aware of the intercultural dimension while dealing with a foreign partner in different situations: as a manager, a purchaser or seller in an international negotiation or a project. Moreover, we need to know better our own culture in order to reach our targets: to exchange information, to negotiate in good conditions and to keep good relationships in the future with the foreign partner.</w:t>
            </w:r>
          </w:p>
          <w:p w:rsidR="00572637" w:rsidRDefault="00572637" w:rsidP="00321DF6">
            <w:pPr>
              <w:spacing w:line="276" w:lineRule="auto"/>
              <w:jc w:val="both"/>
              <w:rPr>
                <w:lang w:val="en-GB"/>
              </w:rPr>
            </w:pP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sz w:val="16"/>
                <w:szCs w:val="16"/>
                <w:lang w:val="en-GB"/>
              </w:rPr>
            </w:pPr>
          </w:p>
          <w:p w:rsidR="00572637" w:rsidRDefault="00572637" w:rsidP="00321DF6">
            <w:pPr>
              <w:spacing w:line="276" w:lineRule="auto"/>
              <w:rPr>
                <w:b/>
                <w:bCs/>
                <w:lang w:val="en-GB"/>
              </w:rPr>
            </w:pPr>
            <w:r>
              <w:rPr>
                <w:b/>
                <w:bCs/>
                <w:sz w:val="22"/>
                <w:szCs w:val="22"/>
                <w:lang w:val="en-GB"/>
              </w:rPr>
              <w:t xml:space="preserve">COM 2 Introduction to </w:t>
            </w:r>
          </w:p>
          <w:p w:rsidR="00572637" w:rsidRDefault="00572637" w:rsidP="00321DF6">
            <w:pPr>
              <w:spacing w:line="276" w:lineRule="auto"/>
              <w:rPr>
                <w:b/>
                <w:bCs/>
                <w:lang w:val="en-GB"/>
              </w:rPr>
            </w:pPr>
            <w:r>
              <w:rPr>
                <w:b/>
                <w:bCs/>
                <w:sz w:val="22"/>
                <w:szCs w:val="22"/>
                <w:lang w:val="en-GB"/>
              </w:rPr>
              <w:t>Photography</w:t>
            </w:r>
          </w:p>
          <w:p w:rsidR="00572637" w:rsidRDefault="00572637" w:rsidP="00321DF6">
            <w:pPr>
              <w:spacing w:line="276" w:lineRule="auto"/>
              <w:rPr>
                <w:b/>
                <w:bCs/>
                <w:i/>
                <w:iCs/>
                <w:lang w:val="en-GB"/>
              </w:rPr>
            </w:pPr>
            <w:r>
              <w:rPr>
                <w:b/>
                <w:bCs/>
                <w:i/>
                <w:iCs/>
                <w:sz w:val="22"/>
                <w:szCs w:val="22"/>
                <w:lang w:val="en-GB"/>
              </w:rPr>
              <w:t>16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tcPr>
          <w:p w:rsidR="00572637" w:rsidRDefault="00572637" w:rsidP="00321DF6">
            <w:pPr>
              <w:spacing w:line="276" w:lineRule="auto"/>
              <w:jc w:val="both"/>
              <w:rPr>
                <w:sz w:val="16"/>
                <w:szCs w:val="16"/>
                <w:lang w:val="en-GB"/>
              </w:rPr>
            </w:pPr>
          </w:p>
          <w:p w:rsidR="00572637" w:rsidRDefault="00572637" w:rsidP="00321DF6">
            <w:pPr>
              <w:spacing w:line="276" w:lineRule="auto"/>
              <w:jc w:val="both"/>
              <w:rPr>
                <w:sz w:val="16"/>
                <w:szCs w:val="16"/>
                <w:lang w:val="en-GB"/>
              </w:rPr>
            </w:pPr>
            <w:r>
              <w:rPr>
                <w:lang w:val="en-GB"/>
              </w:rPr>
              <w:t>To understand how artists use photography to various ends (staging their identity, building a narrative, making comments on society, recording their lives, reporting on world events…); to look at visual experimentation ; to understand how our own practises are informed by social norms; to reflect on the effect of new publishing media.</w:t>
            </w:r>
          </w:p>
        </w:tc>
      </w:tr>
      <w:tr w:rsidR="00572637" w:rsidTr="00321DF6">
        <w:tc>
          <w:tcPr>
            <w:tcW w:w="2088" w:type="dxa"/>
          </w:tcPr>
          <w:p w:rsidR="00572637" w:rsidRDefault="00572637" w:rsidP="00321DF6">
            <w:pPr>
              <w:spacing w:line="276" w:lineRule="auto"/>
              <w:rPr>
                <w:b/>
                <w:bCs/>
                <w:lang w:val="en-GB"/>
              </w:rPr>
            </w:pPr>
            <w:r>
              <w:rPr>
                <w:b/>
                <w:bCs/>
                <w:sz w:val="22"/>
                <w:szCs w:val="22"/>
                <w:lang w:val="en-GB"/>
              </w:rPr>
              <w:t>COM 3 Web Publishing 2</w:t>
            </w:r>
          </w:p>
          <w:p w:rsidR="00572637" w:rsidRDefault="00572637" w:rsidP="00321DF6">
            <w:pPr>
              <w:spacing w:line="276" w:lineRule="auto"/>
              <w:rPr>
                <w:b/>
                <w:bCs/>
                <w:i/>
                <w:iCs/>
                <w:lang w:val="en-GB"/>
              </w:rPr>
            </w:pPr>
            <w:r>
              <w:rPr>
                <w:b/>
                <w:bCs/>
                <w:i/>
                <w:iCs/>
                <w:sz w:val="22"/>
                <w:szCs w:val="22"/>
                <w:lang w:val="en-GB"/>
              </w:rPr>
              <w:t xml:space="preserve">16 teaching hours </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sz w:val="16"/>
                <w:szCs w:val="16"/>
                <w:lang w:val="en-GB"/>
              </w:rPr>
            </w:pPr>
          </w:p>
          <w:p w:rsidR="00572637" w:rsidRDefault="00572637" w:rsidP="00321DF6">
            <w:pPr>
              <w:spacing w:line="276" w:lineRule="auto"/>
              <w:rPr>
                <w:sz w:val="16"/>
                <w:szCs w:val="16"/>
                <w:lang w:val="en-GB"/>
              </w:rPr>
            </w:pPr>
            <w:r>
              <w:rPr>
                <w:sz w:val="16"/>
                <w:szCs w:val="16"/>
                <w:lang w:val="en-GB"/>
              </w:rPr>
              <w:t>____________________</w:t>
            </w:r>
          </w:p>
        </w:tc>
        <w:tc>
          <w:tcPr>
            <w:tcW w:w="7200" w:type="dxa"/>
          </w:tcPr>
          <w:p w:rsidR="00572637" w:rsidRDefault="00572637" w:rsidP="00321DF6">
            <w:pPr>
              <w:rPr>
                <w:lang w:val="en-GB"/>
              </w:rPr>
            </w:pPr>
            <w:r>
              <w:rPr>
                <w:lang w:val="en-GB"/>
              </w:rPr>
              <w:t xml:space="preserve">The students will work on off line site creation and on line content management using tools like DreamWeaver (not the most recent version), Cascade Style Sheets (CSS) main principles, CSS style for text edition and page/screen layout, Word Press and the Content Management System (CMS). </w:t>
            </w:r>
          </w:p>
          <w:p w:rsidR="00572637" w:rsidRDefault="00572637" w:rsidP="00321DF6">
            <w:pPr>
              <w:spacing w:line="276" w:lineRule="auto"/>
              <w:jc w:val="both"/>
              <w:rPr>
                <w:lang w:val="en-GB"/>
              </w:rPr>
            </w:pPr>
            <w:r>
              <w:rPr>
                <w:lang w:val="en-GB"/>
              </w:rPr>
              <w:t>__________________________________________________________</w:t>
            </w:r>
          </w:p>
          <w:p w:rsidR="00572637" w:rsidRDefault="00572637" w:rsidP="00321DF6">
            <w:pPr>
              <w:spacing w:line="276" w:lineRule="auto"/>
              <w:jc w:val="both"/>
              <w:rPr>
                <w:sz w:val="16"/>
                <w:szCs w:val="16"/>
                <w:lang w:val="en-GB"/>
              </w:rPr>
            </w:pPr>
          </w:p>
        </w:tc>
      </w:tr>
      <w:tr w:rsidR="00572637" w:rsidRPr="00F5327A" w:rsidTr="00321DF6">
        <w:trPr>
          <w:trHeight w:val="1122"/>
        </w:trPr>
        <w:tc>
          <w:tcPr>
            <w:tcW w:w="2088" w:type="dxa"/>
            <w:tcBorders>
              <w:top w:val="nil"/>
              <w:left w:val="nil"/>
              <w:bottom w:val="single" w:sz="4" w:space="0" w:color="auto"/>
              <w:right w:val="nil"/>
            </w:tcBorders>
          </w:tcPr>
          <w:p w:rsidR="00572637" w:rsidRDefault="00572637" w:rsidP="00321DF6">
            <w:pPr>
              <w:spacing w:line="276" w:lineRule="auto"/>
              <w:rPr>
                <w:b/>
                <w:bCs/>
                <w:lang w:val="en-GB"/>
              </w:rPr>
            </w:pPr>
            <w:r>
              <w:rPr>
                <w:b/>
                <w:bCs/>
                <w:sz w:val="22"/>
                <w:szCs w:val="22"/>
                <w:lang w:val="en-GB"/>
              </w:rPr>
              <w:lastRenderedPageBreak/>
              <w:t>COM 4 Media</w:t>
            </w:r>
          </w:p>
          <w:p w:rsidR="00572637" w:rsidRDefault="00572637" w:rsidP="00321DF6">
            <w:pPr>
              <w:spacing w:line="276" w:lineRule="auto"/>
              <w:rPr>
                <w:b/>
                <w:bCs/>
                <w:i/>
                <w:iCs/>
                <w:lang w:val="en-GB"/>
              </w:rPr>
            </w:pPr>
            <w:r>
              <w:rPr>
                <w:b/>
                <w:bCs/>
                <w:i/>
                <w:iCs/>
                <w:sz w:val="22"/>
                <w:szCs w:val="22"/>
                <w:lang w:val="en-GB"/>
              </w:rPr>
              <w:t>16teaching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nil"/>
              <w:left w:val="nil"/>
              <w:bottom w:val="single" w:sz="4" w:space="0" w:color="auto"/>
              <w:right w:val="nil"/>
            </w:tcBorders>
          </w:tcPr>
          <w:p w:rsidR="00572637" w:rsidRDefault="00572637" w:rsidP="00321DF6">
            <w:pPr>
              <w:spacing w:line="276" w:lineRule="auto"/>
              <w:jc w:val="both"/>
              <w:rPr>
                <w:lang w:val="en-GB"/>
              </w:rPr>
            </w:pPr>
            <w:r>
              <w:rPr>
                <w:sz w:val="22"/>
                <w:szCs w:val="22"/>
                <w:lang w:val="en-GB"/>
              </w:rPr>
              <w:t>The course will give an overview of media history from 3000 BC until today. Moreover the students will be introduced in the decision making and publishing process of big media companies. And they will be confronted with the convergence theory of contents and signs</w:t>
            </w:r>
          </w:p>
        </w:tc>
      </w:tr>
      <w:tr w:rsidR="00572637" w:rsidRPr="00F5327A" w:rsidTr="00321DF6">
        <w:tc>
          <w:tcPr>
            <w:tcW w:w="2088" w:type="dxa"/>
            <w:tcBorders>
              <w:top w:val="single" w:sz="4" w:space="0" w:color="auto"/>
              <w:left w:val="nil"/>
              <w:bottom w:val="single" w:sz="4" w:space="0" w:color="auto"/>
              <w:right w:val="nil"/>
            </w:tcBorders>
          </w:tcPr>
          <w:p w:rsidR="00572637" w:rsidRDefault="00572637" w:rsidP="00321DF6">
            <w:pPr>
              <w:spacing w:line="276" w:lineRule="auto"/>
              <w:rPr>
                <w:b/>
                <w:bCs/>
                <w:sz w:val="16"/>
                <w:szCs w:val="16"/>
                <w:lang w:val="en-GB"/>
              </w:rPr>
            </w:pPr>
          </w:p>
          <w:p w:rsidR="00572637" w:rsidRDefault="00572637" w:rsidP="00321DF6">
            <w:pPr>
              <w:spacing w:line="276" w:lineRule="auto"/>
              <w:rPr>
                <w:b/>
                <w:bCs/>
                <w:lang w:val="en-GB"/>
              </w:rPr>
            </w:pPr>
            <w:r>
              <w:rPr>
                <w:b/>
                <w:bCs/>
                <w:sz w:val="22"/>
                <w:szCs w:val="22"/>
                <w:lang w:val="en-GB"/>
              </w:rPr>
              <w:t>COM 5 In</w:t>
            </w:r>
            <w:r w:rsidR="00F5327A">
              <w:rPr>
                <w:b/>
                <w:bCs/>
                <w:sz w:val="22"/>
                <w:szCs w:val="22"/>
                <w:lang w:val="en-GB"/>
              </w:rPr>
              <w:t>ternal</w:t>
            </w:r>
            <w:r>
              <w:rPr>
                <w:b/>
                <w:bCs/>
                <w:sz w:val="22"/>
                <w:szCs w:val="22"/>
                <w:lang w:val="en-GB"/>
              </w:rPr>
              <w:t xml:space="preserve"> Communication</w:t>
            </w:r>
          </w:p>
          <w:p w:rsidR="00572637" w:rsidRDefault="00572637" w:rsidP="00321DF6">
            <w:pPr>
              <w:spacing w:line="276" w:lineRule="auto"/>
              <w:rPr>
                <w:b/>
                <w:bCs/>
                <w:i/>
                <w:iCs/>
                <w:lang w:val="en-GB"/>
              </w:rPr>
            </w:pPr>
            <w:r>
              <w:rPr>
                <w:b/>
                <w:bCs/>
                <w:i/>
                <w:iCs/>
                <w:sz w:val="22"/>
                <w:szCs w:val="22"/>
                <w:lang w:val="en-GB"/>
              </w:rPr>
              <w:t>16 teaching hours</w:t>
            </w:r>
          </w:p>
          <w:p w:rsidR="00572637" w:rsidRDefault="00572637" w:rsidP="00321DF6">
            <w:pPr>
              <w:spacing w:line="276" w:lineRule="auto"/>
              <w:rPr>
                <w:b/>
                <w:bCs/>
                <w:i/>
                <w:iCs/>
                <w:lang w:val="en-GB"/>
              </w:rPr>
            </w:pPr>
            <w:r>
              <w:rPr>
                <w:b/>
                <w:bCs/>
                <w:i/>
                <w:iCs/>
                <w:sz w:val="22"/>
                <w:szCs w:val="22"/>
                <w:lang w:val="en-GB"/>
              </w:rPr>
              <w:t>3 credits</w:t>
            </w:r>
          </w:p>
          <w:p w:rsidR="00572637" w:rsidRDefault="00572637" w:rsidP="00321DF6">
            <w:pPr>
              <w:spacing w:line="276" w:lineRule="auto"/>
              <w:rPr>
                <w:b/>
                <w:bCs/>
                <w:lang w:val="en-GB"/>
              </w:rPr>
            </w:pPr>
          </w:p>
        </w:tc>
        <w:tc>
          <w:tcPr>
            <w:tcW w:w="7200" w:type="dxa"/>
            <w:tcBorders>
              <w:top w:val="single" w:sz="4" w:space="0" w:color="auto"/>
              <w:left w:val="nil"/>
              <w:bottom w:val="single" w:sz="4" w:space="0" w:color="auto"/>
              <w:right w:val="nil"/>
            </w:tcBorders>
          </w:tcPr>
          <w:p w:rsidR="00572637" w:rsidRDefault="00572637" w:rsidP="00321DF6">
            <w:pPr>
              <w:spacing w:line="276" w:lineRule="auto"/>
              <w:rPr>
                <w:sz w:val="16"/>
                <w:szCs w:val="16"/>
                <w:lang w:val="en-GB"/>
              </w:rPr>
            </w:pPr>
          </w:p>
          <w:p w:rsidR="00572637" w:rsidRDefault="00572637" w:rsidP="00321DF6">
            <w:pPr>
              <w:spacing w:line="276" w:lineRule="auto"/>
              <w:jc w:val="both"/>
              <w:rPr>
                <w:lang w:val="en-GB"/>
              </w:rPr>
            </w:pPr>
            <w:r>
              <w:rPr>
                <w:lang w:val="en-GB"/>
              </w:rPr>
              <w:t>The students will be familiarised with current issues around in-house communication for organisations, and related tools and techniques.</w:t>
            </w:r>
          </w:p>
        </w:tc>
      </w:tr>
      <w:tr w:rsidR="00572637" w:rsidTr="00321DF6">
        <w:tc>
          <w:tcPr>
            <w:tcW w:w="9288" w:type="dxa"/>
            <w:gridSpan w:val="2"/>
            <w:tcBorders>
              <w:top w:val="nil"/>
              <w:left w:val="nil"/>
              <w:bottom w:val="single" w:sz="4" w:space="0" w:color="auto"/>
              <w:right w:val="nil"/>
            </w:tcBorders>
            <w:hideMark/>
          </w:tcPr>
          <w:p w:rsidR="00572637" w:rsidRDefault="00572637" w:rsidP="00321DF6">
            <w:pPr>
              <w:spacing w:line="276" w:lineRule="auto"/>
              <w:jc w:val="center"/>
              <w:rPr>
                <w:b/>
                <w:bCs/>
                <w:sz w:val="28"/>
                <w:szCs w:val="28"/>
                <w:lang w:val="en-GB"/>
              </w:rPr>
            </w:pPr>
          </w:p>
          <w:p w:rsidR="00572637" w:rsidRDefault="00572637" w:rsidP="00321DF6">
            <w:pPr>
              <w:spacing w:line="276" w:lineRule="auto"/>
              <w:jc w:val="center"/>
              <w:rPr>
                <w:b/>
                <w:bCs/>
                <w:sz w:val="28"/>
                <w:szCs w:val="28"/>
                <w:lang w:val="en-GB"/>
              </w:rPr>
            </w:pPr>
          </w:p>
          <w:p w:rsidR="00572637" w:rsidRDefault="00572637" w:rsidP="00321DF6">
            <w:pPr>
              <w:spacing w:line="276" w:lineRule="auto"/>
              <w:jc w:val="center"/>
              <w:rPr>
                <w:b/>
                <w:bCs/>
                <w:sz w:val="28"/>
                <w:szCs w:val="28"/>
                <w:lang w:val="en-GB"/>
              </w:rPr>
            </w:pPr>
            <w:r>
              <w:rPr>
                <w:b/>
                <w:bCs/>
                <w:sz w:val="28"/>
                <w:szCs w:val="28"/>
                <w:lang w:val="en-GB"/>
              </w:rPr>
              <w:t>Introduction to wine</w:t>
            </w:r>
          </w:p>
        </w:tc>
      </w:tr>
      <w:tr w:rsidR="00572637" w:rsidRPr="00F5327A" w:rsidTr="00321DF6">
        <w:tc>
          <w:tcPr>
            <w:tcW w:w="9288" w:type="dxa"/>
            <w:gridSpan w:val="2"/>
            <w:tcBorders>
              <w:top w:val="single" w:sz="4" w:space="0" w:color="auto"/>
              <w:left w:val="nil"/>
              <w:bottom w:val="nil"/>
              <w:right w:val="nil"/>
            </w:tcBorders>
          </w:tcPr>
          <w:p w:rsidR="00572637" w:rsidRDefault="00572637" w:rsidP="00321DF6">
            <w:pPr>
              <w:spacing w:line="276" w:lineRule="auto"/>
              <w:rPr>
                <w:sz w:val="16"/>
                <w:szCs w:val="16"/>
                <w:lang w:val="en-GB"/>
              </w:rPr>
            </w:pPr>
          </w:p>
          <w:p w:rsidR="00572637" w:rsidRDefault="00572637" w:rsidP="00321DF6">
            <w:pPr>
              <w:spacing w:line="276" w:lineRule="auto"/>
              <w:rPr>
                <w:b/>
                <w:bCs/>
                <w:lang w:val="en-GB"/>
              </w:rPr>
            </w:pPr>
            <w:r>
              <w:rPr>
                <w:sz w:val="22"/>
                <w:szCs w:val="22"/>
                <w:lang w:val="en-GB"/>
              </w:rPr>
              <w:t>This optional course aims at giving students an understanding of the wine culture in France through theoretical tuition and workshops</w:t>
            </w:r>
          </w:p>
        </w:tc>
      </w:tr>
    </w:tbl>
    <w:p w:rsidR="00572637" w:rsidRDefault="00572637" w:rsidP="00572637">
      <w:pPr>
        <w:rPr>
          <w:lang w:val="en-GB"/>
        </w:rPr>
      </w:pPr>
    </w:p>
    <w:p w:rsidR="00572637" w:rsidRDefault="00572637" w:rsidP="00572637">
      <w:pPr>
        <w:rPr>
          <w:lang w:val="en-GB"/>
        </w:rPr>
      </w:pPr>
    </w:p>
    <w:p w:rsidR="00572637" w:rsidRDefault="00572637" w:rsidP="00572637">
      <w:pPr>
        <w:rPr>
          <w:lang w:val="en-GB"/>
        </w:rPr>
      </w:pPr>
    </w:p>
    <w:p w:rsidR="00572637" w:rsidRDefault="00572637" w:rsidP="00572637">
      <w:pPr>
        <w:rPr>
          <w:lang w:val="en-US"/>
        </w:rPr>
      </w:pPr>
    </w:p>
    <w:p w:rsidR="00572637" w:rsidRPr="00A93532" w:rsidRDefault="00572637" w:rsidP="00572637">
      <w:pPr>
        <w:rPr>
          <w:lang w:val="en-US"/>
        </w:rPr>
      </w:pPr>
    </w:p>
    <w:p w:rsidR="00DA21FF" w:rsidRPr="00572637" w:rsidRDefault="00DA21FF">
      <w:pPr>
        <w:rPr>
          <w:lang w:val="en-US"/>
        </w:rPr>
      </w:pPr>
    </w:p>
    <w:sectPr w:rsidR="00DA21FF" w:rsidRPr="00572637" w:rsidSect="00665BA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3D0" w:rsidRDefault="00A473D0" w:rsidP="00572637">
      <w:r>
        <w:separator/>
      </w:r>
    </w:p>
  </w:endnote>
  <w:endnote w:type="continuationSeparator" w:id="0">
    <w:p w:rsidR="00A473D0" w:rsidRDefault="00A473D0" w:rsidP="0057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3D0" w:rsidRDefault="00A473D0" w:rsidP="00572637">
      <w:r>
        <w:separator/>
      </w:r>
    </w:p>
  </w:footnote>
  <w:footnote w:type="continuationSeparator" w:id="0">
    <w:p w:rsidR="00A473D0" w:rsidRDefault="00A473D0" w:rsidP="00572637">
      <w:r>
        <w:continuationSeparator/>
      </w:r>
    </w:p>
  </w:footnote>
  <w:footnote w:id="1">
    <w:p w:rsidR="00572637" w:rsidRDefault="00572637" w:rsidP="00572637">
      <w:pPr>
        <w:pStyle w:val="Notedebasdepage"/>
        <w:rPr>
          <w:lang w:val="en-US"/>
        </w:rPr>
      </w:pPr>
      <w:r>
        <w:rPr>
          <w:rStyle w:val="Appelnotedebasdep"/>
        </w:rPr>
        <w:footnoteRef/>
      </w:r>
      <w:r>
        <w:rPr>
          <w:lang w:val="en-GB"/>
        </w:rPr>
        <w:t xml:space="preserve"> Tuition fees amount to 3000 euros; fees are wavered to students of partner universities.</w:t>
      </w:r>
    </w:p>
  </w:footnote>
  <w:footnote w:id="2">
    <w:p w:rsidR="00572637" w:rsidRDefault="00572637" w:rsidP="00572637">
      <w:pPr>
        <w:pStyle w:val="Notedebasdepage"/>
        <w:rPr>
          <w:lang w:val="en-US"/>
        </w:rPr>
      </w:pPr>
      <w:r>
        <w:rPr>
          <w:rStyle w:val="Appelnotedebasdep"/>
        </w:rPr>
        <w:footnoteRef/>
      </w:r>
      <w:r>
        <w:rPr>
          <w:lang w:val="en-GB"/>
        </w:rPr>
        <w:t xml:space="preserve"> For information and registration for this next session, contact directly Isabelle Rufflé  </w:t>
      </w:r>
      <w:hyperlink r:id="rId1" w:history="1">
        <w:r>
          <w:rPr>
            <w:rStyle w:val="Lienhypertexte"/>
            <w:rFonts w:ascii="Verdana" w:hAnsi="Verdana" w:cs="Verdana"/>
            <w:sz w:val="15"/>
            <w:szCs w:val="15"/>
            <w:lang w:val="en-GB"/>
          </w:rPr>
          <w:t>isabelle.ruffle@iut2.upmf-grenoble.fr</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637"/>
    <w:rsid w:val="00501ABE"/>
    <w:rsid w:val="00572637"/>
    <w:rsid w:val="00872C59"/>
    <w:rsid w:val="00A473D0"/>
    <w:rsid w:val="00DA21FF"/>
    <w:rsid w:val="00E341F6"/>
    <w:rsid w:val="00F532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637"/>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572637"/>
    <w:rPr>
      <w:rFonts w:ascii="Times New Roman" w:hAnsi="Times New Roman" w:cs="Times New Roman" w:hint="default"/>
      <w:color w:val="0000FF"/>
      <w:u w:val="single"/>
    </w:rPr>
  </w:style>
  <w:style w:type="paragraph" w:styleId="PrformatHTML">
    <w:name w:val="HTML Preformatted"/>
    <w:basedOn w:val="Normal"/>
    <w:link w:val="PrformatHTMLCar"/>
    <w:uiPriority w:val="99"/>
    <w:semiHidden/>
    <w:unhideWhenUsed/>
    <w:rsid w:val="0057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PrformatHTMLCar">
    <w:name w:val="Préformaté HTML Car"/>
    <w:basedOn w:val="Policepardfaut"/>
    <w:link w:val="PrformatHTML"/>
    <w:uiPriority w:val="99"/>
    <w:semiHidden/>
    <w:rsid w:val="00572637"/>
    <w:rPr>
      <w:rFonts w:ascii="Courier New" w:eastAsia="Calibri" w:hAnsi="Courier New" w:cs="Courier New"/>
      <w:sz w:val="20"/>
      <w:szCs w:val="20"/>
      <w:lang w:eastAsia="fr-FR"/>
    </w:rPr>
  </w:style>
  <w:style w:type="paragraph" w:styleId="Notedebasdepage">
    <w:name w:val="footnote text"/>
    <w:basedOn w:val="Normal"/>
    <w:link w:val="NotedebasdepageCar"/>
    <w:uiPriority w:val="99"/>
    <w:semiHidden/>
    <w:unhideWhenUsed/>
    <w:rsid w:val="00572637"/>
    <w:rPr>
      <w:sz w:val="20"/>
      <w:szCs w:val="20"/>
    </w:rPr>
  </w:style>
  <w:style w:type="character" w:customStyle="1" w:styleId="NotedebasdepageCar">
    <w:name w:val="Note de bas de page Car"/>
    <w:basedOn w:val="Policepardfaut"/>
    <w:link w:val="Notedebasdepage"/>
    <w:uiPriority w:val="99"/>
    <w:semiHidden/>
    <w:rsid w:val="00572637"/>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572637"/>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637"/>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572637"/>
    <w:rPr>
      <w:rFonts w:ascii="Times New Roman" w:hAnsi="Times New Roman" w:cs="Times New Roman" w:hint="default"/>
      <w:color w:val="0000FF"/>
      <w:u w:val="single"/>
    </w:rPr>
  </w:style>
  <w:style w:type="paragraph" w:styleId="PrformatHTML">
    <w:name w:val="HTML Preformatted"/>
    <w:basedOn w:val="Normal"/>
    <w:link w:val="PrformatHTMLCar"/>
    <w:uiPriority w:val="99"/>
    <w:semiHidden/>
    <w:unhideWhenUsed/>
    <w:rsid w:val="0057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PrformatHTMLCar">
    <w:name w:val="Préformaté HTML Car"/>
    <w:basedOn w:val="Policepardfaut"/>
    <w:link w:val="PrformatHTML"/>
    <w:uiPriority w:val="99"/>
    <w:semiHidden/>
    <w:rsid w:val="00572637"/>
    <w:rPr>
      <w:rFonts w:ascii="Courier New" w:eastAsia="Calibri" w:hAnsi="Courier New" w:cs="Courier New"/>
      <w:sz w:val="20"/>
      <w:szCs w:val="20"/>
      <w:lang w:eastAsia="fr-FR"/>
    </w:rPr>
  </w:style>
  <w:style w:type="paragraph" w:styleId="Notedebasdepage">
    <w:name w:val="footnote text"/>
    <w:basedOn w:val="Normal"/>
    <w:link w:val="NotedebasdepageCar"/>
    <w:uiPriority w:val="99"/>
    <w:semiHidden/>
    <w:unhideWhenUsed/>
    <w:rsid w:val="00572637"/>
    <w:rPr>
      <w:sz w:val="20"/>
      <w:szCs w:val="20"/>
    </w:rPr>
  </w:style>
  <w:style w:type="character" w:customStyle="1" w:styleId="NotedebasdepageCar">
    <w:name w:val="Note de bas de page Car"/>
    <w:basedOn w:val="Policepardfaut"/>
    <w:link w:val="Notedebasdepage"/>
    <w:uiPriority w:val="99"/>
    <w:semiHidden/>
    <w:rsid w:val="00572637"/>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572637"/>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mailto:isabelle.ruffle@iut2.upmf-grenobl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1848</Words>
  <Characters>10166</Characters>
  <Application>Microsoft Office Word</Application>
  <DocSecurity>4</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dc:creator>
  <cp:lastModifiedBy>MONNET_Alexandra</cp:lastModifiedBy>
  <cp:revision>2</cp:revision>
  <dcterms:created xsi:type="dcterms:W3CDTF">2014-11-05T09:25:00Z</dcterms:created>
  <dcterms:modified xsi:type="dcterms:W3CDTF">2014-11-05T09:25:00Z</dcterms:modified>
</cp:coreProperties>
</file>